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FA29" w14:textId="77777777" w:rsidR="001E1C3A" w:rsidRPr="00D45585" w:rsidRDefault="001E1C3A" w:rsidP="001E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14:paraId="1180C26D" w14:textId="77777777" w:rsidR="001E1C3A" w:rsidRPr="00D45585" w:rsidRDefault="001E1C3A" w:rsidP="001E1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</w:t>
      </w:r>
      <w:r w:rsidRPr="00D45585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2019 году</w:t>
      </w:r>
    </w:p>
    <w:p w14:paraId="13AF86AC" w14:textId="77777777" w:rsidR="001E1C3A" w:rsidRPr="00D45585" w:rsidRDefault="001E1C3A" w:rsidP="001E1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E3B5E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руководителя аппарата Совета депутатов муниципального округа Бабушкинский (далее – руководителя аппарата) в 2019 году осуществлялась в соответствии с Федеральным законом от 06.10.2003г. № 131-ФЗ «Об организации местного самоуправления в Российской Федерации», законом г. Москвы от 06.11.2002г. № 56 «Об организации местного самоуправления в городе Москве», иными законами и нормативно-правовыми актами города Москвы, Уставом муниципального округа Бабушкинский, правовыми и нормативно-правовыми актами Совета депутатов муниципального округа Бабушкинский, другими нормативно-правовыми документами и направлена на развитие местного самоуправления и решение вопросов местного значения в муниципальном округе Бабушкинский.</w:t>
      </w:r>
    </w:p>
    <w:p w14:paraId="35C8588B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ведется личный прием граждан - жителей муниципального округа, а также рассматриваются письменные обращения все обращения были рассмотрены по существу, по ним даны ответы и разъяснения. </w:t>
      </w:r>
    </w:p>
    <w:p w14:paraId="61F9ACB4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аппарата муниципального округа Бабушкинский (далее – аппарат) в 2019 году осуществлялась в соответствии с Уставом муниципального округа Бабушкинский, нормативно-правовыми актами органов местного самоуправления муниципального округа Бабушкинский. Деятельность аппарата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14:paraId="426357EC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14:paraId="7830CD1A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взаимодействует с общественными организациями – Совет ветеранов Бабушкинского района, «Общество инвалидов» и др.</w:t>
      </w:r>
    </w:p>
    <w:p w14:paraId="03394C85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жителей о деятельности органов местного самоуправления, о вопросах, находящихся в ведении МО, происходит посредством публикации на интернет-сайте муниципального округа Бабушкинский и в специальных выпусках газеты «Вестник Бабушкинского района», а также в бюллетене «Московский муниципальный вестник», всего было опубликован 1 правовой акт аппарата Совета депутатов муниципального округа Бабушкинский, 4 результата публичных слушаний, и 92 правовых акта Совета депутатов муниципального округа Бабушкинский.</w:t>
      </w:r>
    </w:p>
    <w:p w14:paraId="48393759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Совета депутатов в 2019 году осуществлял организацию и проведение публичных слушаний для жителей муниципального округа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Бабушкинский, на которых обсуждались проекты решений Совета депутатов муниципального округа Бабушкинский:</w:t>
      </w:r>
    </w:p>
    <w:p w14:paraId="560D318B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23"/>
      <w:bookmarkStart w:id="1" w:name="OLE_LINK22"/>
      <w:bookmarkStart w:id="2" w:name="OLE_LINK21"/>
      <w:bookmarkStart w:id="3" w:name="OLE_LINK20"/>
      <w:bookmarkStart w:id="4" w:name="OLE_LINK19"/>
      <w:bookmarkStart w:id="5" w:name="OLE_LINK18"/>
      <w:bookmarkStart w:id="6" w:name="OLE_LINK17"/>
      <w:bookmarkStart w:id="7" w:name="OLE_LINK16"/>
      <w:bookmarkStart w:id="8" w:name="OLE_LINK15"/>
      <w:bookmarkStart w:id="9" w:name="OLE_LINK14"/>
      <w:bookmarkStart w:id="10" w:name="OLE_LINK13"/>
      <w:bookmarkStart w:id="11" w:name="OLE_LINK12"/>
      <w:bookmarkStart w:id="12" w:name="OLE_LINK11"/>
      <w:bookmarkStart w:id="13" w:name="OLE_LINK10"/>
      <w:bookmarkStart w:id="14" w:name="OLE_LINK9"/>
      <w:bookmarkStart w:id="15" w:name="OLE_LINK8"/>
      <w:bookmarkStart w:id="16" w:name="OLE_LINK7"/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2018 год;</w:t>
      </w:r>
    </w:p>
    <w:p w14:paraId="533274AA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внесении изменений и дополнений в Устав муниципального округа Бабушкинский;</w:t>
      </w:r>
    </w:p>
    <w:p w14:paraId="51B28F6C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бюджете муниципального округа Бабушкинский на 2020 год и плановый период 2021-2022 годов.</w:t>
      </w:r>
    </w:p>
    <w:p w14:paraId="4A351121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Устав муниципального округа Бабушкинский в соответствии с требованиями законодательства были своевременно зарегистрированы в ГУ Министерства юстиции РФ по Москве и опубликованы. </w:t>
      </w:r>
    </w:p>
    <w:p w14:paraId="70DEF23B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ведет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аппарата.</w:t>
      </w:r>
    </w:p>
    <w:p w14:paraId="33FFBA12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совместно со специалистами осуществлялся прием населения, велась работа с письменными обращениями граждан и служебной корреспонденцией.</w:t>
      </w:r>
    </w:p>
    <w:p w14:paraId="74920918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Бабушкинский поступило 136 обращений от организаций, 160 обращений от граждан. По всем обращениям даны ответы и разъяснения. Исходящая переписка аппарата – письма в организации в соответствии с компетенцией аппарата, а также ответы на обращения составила 338 писем. </w:t>
      </w:r>
    </w:p>
    <w:p w14:paraId="2173E5A4" w14:textId="77777777" w:rsidR="001E1C3A" w:rsidRPr="00D45585" w:rsidRDefault="001E1C3A" w:rsidP="001E1C3A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14:paraId="763D8B3C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специалистами аппарата организовано 14 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разработку проектов правовых актов и нормативно-правовых актов Совета депутатов, сбор и своевременное направление материалов к заседаниям Совета депутатов, уведомление депутатов Совета депутатов, представителей общественных организаций, управы района, иных органов исполнительной власти, жителей муниципального округа о дате заседания, ведение протокола заседания Совета депутатов, размещение информации и решений Совета депутатов на официальном сайте. Разработаны проекты 106 решений Совета депутатов, из которых 13 - нормативно-правовые акты, из них:</w:t>
      </w:r>
    </w:p>
    <w:p w14:paraId="321361A7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проекты по отчету главы управы и информации руководителей 13 организаций района о деятельности организаций за отчетный период;</w:t>
      </w:r>
    </w:p>
    <w:p w14:paraId="2C960A07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проекты об утверждении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жительства;</w:t>
      </w:r>
    </w:p>
    <w:p w14:paraId="130B7787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проведен правовой анализ 6 обращений жителей муниципального округа о согласовании установки ограждающих устройств на дворовых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территориях многоквартирных домов, по всем обращениям оформлены проекты решений;</w:t>
      </w:r>
    </w:p>
    <w:p w14:paraId="39F5265F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3 проекта решений о дополнительных мероприятиях по социально-экономическому развитию района;</w:t>
      </w:r>
    </w:p>
    <w:p w14:paraId="0CCDEA6C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1 проект решения о согласовании адресного перечня объектов компенсационного озеленения на территории жилой застройки района;</w:t>
      </w:r>
    </w:p>
    <w:p w14:paraId="52A6F7E4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 проекта решений об определении участия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ФКР г. Москвы;</w:t>
      </w:r>
    </w:p>
    <w:p w14:paraId="6A80CAAE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8 проектов решений о направлении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района;</w:t>
      </w:r>
    </w:p>
    <w:p w14:paraId="69EC61C8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5 проектов решений о внесении изменений в бюджет муниципального округа Бабушкинский;</w:t>
      </w:r>
    </w:p>
    <w:p w14:paraId="2C701711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4 проекта решения об отчете об исполнении бюджета муниципального округа Бабушкинский;</w:t>
      </w:r>
    </w:p>
    <w:p w14:paraId="63319FBF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4 проекта решения о внесении изменений в Устав муниципального округа Бабушкинский;</w:t>
      </w:r>
    </w:p>
    <w:p w14:paraId="01CA418D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 решения об исполнении бюджета муниципального округа Бабушкинский за 2018 год;</w:t>
      </w:r>
    </w:p>
    <w:p w14:paraId="4741658F" w14:textId="77777777" w:rsidR="001E1C3A" w:rsidRPr="00D45585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 решения о бюджете муниципального округа Бабушкинский на 2020 год и плановый период 2021-2022 годов;</w:t>
      </w:r>
    </w:p>
    <w:p w14:paraId="32E206A7" w14:textId="77777777" w:rsidR="001E1C3A" w:rsidRDefault="001E1C3A" w:rsidP="001E1C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585">
        <w:rPr>
          <w:rFonts w:ascii="Times New Roman" w:hAnsi="Times New Roman" w:cs="Times New Roman"/>
          <w:sz w:val="28"/>
          <w:szCs w:val="28"/>
        </w:rPr>
        <w:t xml:space="preserve">-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D4558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Бабушкинский от 15 октября 2013 года № 16/3 «О регламенте Совета депутатов муниципального округа Бабушкинский»;</w:t>
      </w:r>
    </w:p>
    <w:p w14:paraId="24260E22" w14:textId="77777777" w:rsidR="001E1C3A" w:rsidRDefault="001E1C3A" w:rsidP="001E1C3A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 округа Бабушкинский от 23 ноября 2017 года № 16/3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Москвы»;</w:t>
      </w:r>
    </w:p>
    <w:p w14:paraId="62F9038B" w14:textId="77777777" w:rsidR="001E1C3A" w:rsidRDefault="001E1C3A" w:rsidP="001E1C3A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о Плане мероприятий по противодействию коррупции в муниципальном округе Бабушкинский на 2019 год;</w:t>
      </w:r>
    </w:p>
    <w:p w14:paraId="0609D97F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копии решений Совета депутатов после их подписания главой муниципального округа  направлены в установленные сроки в Департаменты территориальных органов, СМИ и рекламы, финансовые органы, управу Бабушкинского района г. Москвы, регистр МПА, Бабушкинскую МРП, заявителям. </w:t>
      </w:r>
    </w:p>
    <w:p w14:paraId="42E98320" w14:textId="77777777" w:rsidR="001E1C3A" w:rsidRPr="00B37556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Оформлено 14 протоколов заседаний Совета депутатов, смонтировано и размещено в сети «Интернет» 14 видеотрансляций заседаний Совета депутатов. </w:t>
      </w:r>
    </w:p>
    <w:p w14:paraId="13583FFD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Совета депутатов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Бабушкинский и видеотрансляции заседаний Совета депутатов размещены на сайтах органов местного самоуправления муниципального округа Бабушкинский в сети «Интернет».</w:t>
      </w:r>
    </w:p>
    <w:p w14:paraId="3B9B8CD3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изданы следующие правовые и нормативно- правовые акты аппарата Совета депутатов:</w:t>
      </w:r>
    </w:p>
    <w:p w14:paraId="5976522B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11 распоряжений, из них1 нормативно-правовой акт:</w:t>
      </w:r>
    </w:p>
    <w:p w14:paraId="2B3B1B75" w14:textId="77777777" w:rsidR="001E1C3A" w:rsidRDefault="001E1C3A" w:rsidP="001E1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 Регламенте аппарата Совета депутатов муниципального округа Бабушкинский в городе Москве.</w:t>
      </w:r>
    </w:p>
    <w:p w14:paraId="15991732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7 постановлений:</w:t>
      </w:r>
    </w:p>
    <w:p w14:paraId="2D1B9BC7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Разработаны:</w:t>
      </w:r>
    </w:p>
    <w:p w14:paraId="1733E721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прогноз социально-экономического развития муниципального округа Бабушкинский на 2020 год и плановый период 2021-2022 годов;</w:t>
      </w:r>
    </w:p>
    <w:p w14:paraId="3D369B8E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среднесрочный финансовый план муниципального округа Бабушкинский на 2020 год и плановый период 2021-2022 годов;</w:t>
      </w:r>
    </w:p>
    <w:p w14:paraId="72FA63C2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бюджет муниципального округа Бабушкинский на 2020 год и плановый период 2021-2022 годов;</w:t>
      </w:r>
    </w:p>
    <w:p w14:paraId="0AD20D21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Советом депутатов муниципального округа Бабушкинский представлены отчеты об исполнении бюджета муниципального округа за 1,2,3 полугодие и 9 месяцев.</w:t>
      </w:r>
    </w:p>
    <w:p w14:paraId="374E6402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и проведено 4 публичных слушания по проектам решений Совета депутатов:</w:t>
      </w:r>
    </w:p>
    <w:p w14:paraId="555F8355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OLE_LINK29"/>
      <w:bookmarkStart w:id="18" w:name="OLE_LINK28"/>
      <w:bookmarkStart w:id="19" w:name="OLE_LINK27"/>
      <w:bookmarkStart w:id="20" w:name="OLE_LINK26"/>
      <w:bookmarkStart w:id="21" w:name="OLE_LINK25"/>
      <w:bookmarkStart w:id="22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17"/>
      <w:bookmarkEnd w:id="18"/>
      <w:bookmarkEnd w:id="19"/>
      <w:bookmarkEnd w:id="20"/>
      <w:bookmarkEnd w:id="21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округа Бабушкинский 2 публичных слушания);</w:t>
      </w:r>
    </w:p>
    <w:p w14:paraId="4C3E2F37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 исполнении бюджета муниципального округа Бабушкинский за 2018 год;</w:t>
      </w:r>
    </w:p>
    <w:p w14:paraId="08A63AEF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бюджете муниципального округа Бабушкинский на 2020 год и плановый период 2021-2022 годов.</w:t>
      </w:r>
    </w:p>
    <w:p w14:paraId="6C2F9027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оформлены 4 протокола проведения публичных слушаний. </w:t>
      </w:r>
    </w:p>
    <w:p w14:paraId="77BA243F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требований Закона г. Москвы от 22.10.2008г. № 49 «О порядке ведения Регистра муниципальных нормативных правовых актов города Москвы», все нормативные и нормативно-правовые акты органов местного самоуправления представлены в Департамент территориальных органов для включения в Регистр муниципальных нормативных правовых актов города Москвы.</w:t>
      </w:r>
    </w:p>
    <w:p w14:paraId="3B0D7D4C" w14:textId="77777777" w:rsidR="001E1C3A" w:rsidRDefault="001E1C3A" w:rsidP="001E1C3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14:paraId="0F8CA28E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аппаратом в соответствии с п.п. 6,10, 11 ч. 1 ст. 8 Закона г. Москвы от 06.11.2002г. № 56 №Об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14:paraId="2144E22D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14:paraId="6AA5A1DA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14:paraId="6F3F094D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договоров, заключаемых работодателями-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14:paraId="6054B865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14:paraId="2D32EA69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14:paraId="15579151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обращений о предоставлении аппаратом муниципальных услуг было – 1, Обращение рассмотрено по существу, издано соответствующее Постановление, ответ направлен заявителю. </w:t>
      </w:r>
    </w:p>
    <w:p w14:paraId="5B6E9BBA" w14:textId="77777777" w:rsidR="001E1C3A" w:rsidRDefault="001E1C3A" w:rsidP="001E1C3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D591D77" w14:textId="77777777" w:rsidR="001E1C3A" w:rsidRDefault="001E1C3A" w:rsidP="001E1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мероприятия, мероприятий по венно- патриотическому воспитанию граждан</w:t>
      </w:r>
    </w:p>
    <w:p w14:paraId="1ECC317A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Местными праздниками муниципального округа являются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14:paraId="1A92E798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14:paraId="10CB76A2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аппаратом организовано и проведено 9 местных праздничных и иных зрелищных мероприятий, таких, как:</w:t>
      </w:r>
    </w:p>
    <w:p w14:paraId="6892D21B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OLE_LINK35"/>
      <w:bookmarkStart w:id="24" w:name="OLE_LINK34"/>
      <w:bookmarkStart w:id="25" w:name="OLE_LINK33"/>
      <w:bookmarkStart w:id="26" w:name="OLE_LINK32"/>
      <w:bookmarkStart w:id="27" w:name="OLE_LINK31"/>
      <w:bookmarkStart w:id="28" w:name="OLE_LINK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bookmarkEnd w:id="23"/>
      <w:bookmarkEnd w:id="24"/>
      <w:bookmarkEnd w:id="25"/>
      <w:bookmarkEnd w:id="26"/>
      <w:bookmarkEnd w:id="27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в рамках военно-патриотического воспитания граждан, профилактики терроризма и экстремизма «Учимся защищать Родину»;</w:t>
      </w:r>
    </w:p>
    <w:p w14:paraId="63934AEB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«Встреча весны»;</w:t>
      </w:r>
    </w:p>
    <w:p w14:paraId="24AE15E7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«Салют Победы»;</w:t>
      </w:r>
    </w:p>
    <w:p w14:paraId="458B1469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«Детства чудная пора»;</w:t>
      </w:r>
    </w:p>
    <w:p w14:paraId="039AE3A7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мероприятие в рамках военно-патриотического воспитания граждан «День призывника»;</w:t>
      </w:r>
    </w:p>
    <w:p w14:paraId="681C3989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досуговое мероприятие для жителей муниципального округа Бабушкинский «День двора»;</w:t>
      </w:r>
    </w:p>
    <w:p w14:paraId="1DD81BA2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«Декада инвалидов муниципального округа Бабушкинский»;</w:t>
      </w:r>
    </w:p>
    <w:p w14:paraId="06A8C7AF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местное праздничное мероприятие для жителей муниципального округа Бабушкинский «День муниципального округа Бабушкинский»;</w:t>
      </w:r>
    </w:p>
    <w:p w14:paraId="14013009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OLE_LINK37"/>
      <w:bookmarkStart w:id="30" w:name="OLE_LINK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29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праздничное мероприятие для жителей муниципального округа Бабушкинский «Дед мороз идет к нам в гости».</w:t>
      </w:r>
    </w:p>
    <w:p w14:paraId="0C9C8A3C" w14:textId="77777777" w:rsidR="001E1C3A" w:rsidRDefault="001E1C3A" w:rsidP="001E1C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14:paraId="6C6FE5C7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аппарата составляет 5 штатных единиц:</w:t>
      </w:r>
    </w:p>
    <w:p w14:paraId="1BCEF629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руководитель аппарата</w:t>
      </w:r>
    </w:p>
    <w:p w14:paraId="6DC647E7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бухгалтер-советник;</w:t>
      </w:r>
    </w:p>
    <w:p w14:paraId="6AC14DEB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юрисконсульт-советник;</w:t>
      </w:r>
    </w:p>
    <w:p w14:paraId="14D72AE2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советник по организационной работе;</w:t>
      </w:r>
    </w:p>
    <w:p w14:paraId="1D94D2E8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консультант по организационной работе.</w:t>
      </w:r>
    </w:p>
    <w:p w14:paraId="716BC799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издано 12 распоряжений по личному составу, а также 5 распоряжений касательно очередных отпусков.</w:t>
      </w:r>
    </w:p>
    <w:p w14:paraId="4ED5370F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муниципальный служащий прошел обучение по программе повышения квалификации в сфере законодательства о контрактной системе (44-ФЗ).</w:t>
      </w:r>
    </w:p>
    <w:p w14:paraId="64AE2BAA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работа включала в себя ведение трудовых книжек,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персональных данных и иных сведений при поступлении на муниципальную службу, </w:t>
      </w:r>
      <w:bookmarkStart w:id="31" w:name="OLE_LINK6"/>
      <w:bookmarkStart w:id="32" w:name="OLE_LINK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последующий анализ </w:t>
      </w:r>
      <w:bookmarkEnd w:id="31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сведений,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14:paraId="08CE0435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сбор и хранение сведений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  муниципального округа Бабушкинский.</w:t>
      </w:r>
    </w:p>
    <w:p w14:paraId="62842ADC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  муниципального округа Бабушкинский, а также главы  муниципального округа Бабушкинский и депутатов Совета депутатов муниципального округа Бабушкинский своевременно были размещены на страницах сайта органов местного самоуправления муниципального округа Бабушкинский. </w:t>
      </w:r>
    </w:p>
    <w:p w14:paraId="036D3050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и ежеквартально представлялись отчетные сведения в Департамент территориальных органов исполнительной власти города Москвы, Мосгорстат, Совет муниципальных образований города Москвы.</w:t>
      </w:r>
    </w:p>
    <w:p w14:paraId="0EE3203E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и проведен конкурс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должности руководителя аппарата Совета депутатов муниципального округа Бабушкинский по контракту, в результате которого был заключен контракт с победителем данного конкурса. </w:t>
      </w:r>
    </w:p>
    <w:p w14:paraId="3A58A053" w14:textId="77777777" w:rsidR="001E1C3A" w:rsidRDefault="001E1C3A" w:rsidP="001E1C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Размещение заказов на поставки товаров, выполнение работ, оказание услуг для государственных и муниципальных нужд</w:t>
      </w:r>
    </w:p>
    <w:p w14:paraId="750B53A9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в 2019 году аппаратом, в соответствии с планом закупок и планом-графиком размещения заказов на 2019 год было заключено 4 контракта в результате проведения проведено конкурентных процедур размещения заказов, из них:</w:t>
      </w:r>
    </w:p>
    <w:p w14:paraId="4E956D7C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открытый конкурс – 3;</w:t>
      </w:r>
    </w:p>
    <w:p w14:paraId="559607E3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электронный аукцион-1,</w:t>
      </w:r>
    </w:p>
    <w:p w14:paraId="77B96122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3366,6 тыс. рублей. Экономия средств бюджета в результате проведения конкурентных процедур составила 203,6 тыс. рублей, из них 2 заказа было размещено среди субъектов малого предпринимательства и социально ориентированных некоммерческих организаций на сумму 3096,0 тыс. рублей.</w:t>
      </w:r>
    </w:p>
    <w:p w14:paraId="1DD0551B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гражданско- правовых договоров в порядке п. 4 ч. 1 ст. 93 Закона № 44-ФЗ- на общую сумму 1556,0 тыс. рублей.</w:t>
      </w:r>
    </w:p>
    <w:p w14:paraId="5C5DBB1B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14:paraId="12DFF3E5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проводимых торгах и запросах котировок, ежегодный план-график размещения заказов, реестр контрактов, заключенных от имени аппарата, и иные необходимые сведения размещаются на официальном сайте www.zakupki.gov.ru с применением электронно-цифровой подписи.</w:t>
      </w:r>
    </w:p>
    <w:p w14:paraId="349C600C" w14:textId="77777777" w:rsidR="001E1C3A" w:rsidRDefault="001E1C3A" w:rsidP="001E1C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МО</w:t>
      </w:r>
    </w:p>
    <w:p w14:paraId="6E1D8D9D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Бабушкинский исполнялся в соответствии с Законом города Москвы «О бюджете города Москвы на 2019 год и плановый период 2020 и 2021 годов», в соответствии с решением Совета депутатов </w:t>
      </w:r>
      <w:r w:rsidRPr="006B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2019 года №13/10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округа Бабушкинский на 2019 год и плановый период 2020-2021 годов».</w:t>
      </w:r>
    </w:p>
    <w:p w14:paraId="7ECEB764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операций по расходам бюджета муниципального округа Бабушкинский, аппаратом Совета депутатов используются электронные ресурсами РФ и г. Москвы «Электронный бюджет» и «Электронная Москва».</w:t>
      </w:r>
    </w:p>
    <w:p w14:paraId="5B5E852B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об исполнении бюджета МО Бабушкинский подается в срок в установленных формах.</w:t>
      </w:r>
    </w:p>
    <w:p w14:paraId="5427969D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в 2019 году были выделены субсидии, направленные на повышение эффективности осуществления Советом депутатов муниципального округа переданных полномочий города Москвы в размере </w:t>
      </w:r>
      <w:r w:rsidRPr="00D41F6A">
        <w:rPr>
          <w:rFonts w:ascii="Times New Roman" w:eastAsia="Times New Roman" w:hAnsi="Times New Roman" w:cs="Times New Roman"/>
          <w:sz w:val="28"/>
          <w:szCs w:val="28"/>
          <w:lang w:eastAsia="ru-RU"/>
        </w:rPr>
        <w:t>2400,0</w:t>
      </w:r>
      <w:r w:rsidRPr="006238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14:paraId="0DC9F6A1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 осуществлялся контроль за целевым и рациональным использованием финансовых средств.</w:t>
      </w:r>
    </w:p>
    <w:p w14:paraId="1807400E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Предварительный контроль осуществлялся на стадии подготовки различных финансовых документов, расчетов, при проверке правильности составления смет. Осуществлялся также последующий контроль, своевременно предоставлялась отчетная документация.</w:t>
      </w:r>
    </w:p>
    <w:p w14:paraId="69310A16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службой аппарата ведется бухгалтерский учет и отчетность в соответствии с нормативными документами.</w:t>
      </w:r>
    </w:p>
    <w:p w14:paraId="195CE641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повышению уровня аналитической работы в части подготовки предложений о перемещении бюджетных ассигнований, 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14:paraId="1BFA138C" w14:textId="77777777" w:rsidR="001E1C3A" w:rsidRDefault="001E1C3A" w:rsidP="001E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соответствии с двусторонним Соглашением и решением Совета депутатов проводится внешняя проверка исполнения бюджета муниципального округа Бабушкинский контрольно-счетной палатой города Москвы.</w:t>
      </w:r>
    </w:p>
    <w:p w14:paraId="63CCA3B8" w14:textId="77777777" w:rsidR="001E1C3A" w:rsidRDefault="001E1C3A" w:rsidP="001E1C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238B0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38B0">
        <w:rPr>
          <w:rFonts w:ascii="Times New Roman" w:hAnsi="Times New Roman" w:cs="Times New Roman"/>
          <w:b/>
          <w:sz w:val="28"/>
          <w:szCs w:val="28"/>
        </w:rPr>
        <w:t xml:space="preserve"> по осуществлению внутреннего муниципального финансового контроля в муниципальном округе Бабушкинский</w:t>
      </w:r>
    </w:p>
    <w:p w14:paraId="3CB1BD16" w14:textId="77777777" w:rsidR="001E1C3A" w:rsidRDefault="001E1C3A" w:rsidP="001E1C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308">
        <w:rPr>
          <w:sz w:val="28"/>
          <w:szCs w:val="28"/>
        </w:rPr>
        <w:t>В соответствии с распоряжением аппарата Совета депутатов муниципального округа  </w:t>
      </w:r>
      <w:r>
        <w:rPr>
          <w:sz w:val="28"/>
          <w:szCs w:val="28"/>
        </w:rPr>
        <w:t>Бабушкинский</w:t>
      </w:r>
      <w:r w:rsidRPr="00357308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35730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3573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</w:t>
      </w:r>
      <w:r w:rsidRPr="0035730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D429C1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D429C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мероприятий по осуществлению внутреннего муниципального финансового контроля</w:t>
      </w:r>
      <w:r w:rsidRPr="00D429C1">
        <w:rPr>
          <w:sz w:val="28"/>
          <w:szCs w:val="28"/>
        </w:rPr>
        <w:t xml:space="preserve"> в муниципально</w:t>
      </w:r>
      <w:r>
        <w:rPr>
          <w:sz w:val="28"/>
          <w:szCs w:val="28"/>
        </w:rPr>
        <w:t>м</w:t>
      </w:r>
      <w:r w:rsidRPr="00D429C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D429C1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Бабушкинский</w:t>
      </w:r>
      <w:r w:rsidRPr="00D429C1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429C1">
        <w:rPr>
          <w:sz w:val="28"/>
          <w:szCs w:val="28"/>
        </w:rPr>
        <w:t xml:space="preserve"> год</w:t>
      </w:r>
      <w:r w:rsidRPr="00357308">
        <w:rPr>
          <w:sz w:val="28"/>
          <w:szCs w:val="28"/>
        </w:rPr>
        <w:t>»</w:t>
      </w:r>
      <w:r w:rsidRPr="00E31475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органом внутреннего  финансового контроля </w:t>
      </w:r>
      <w:r w:rsidRPr="00357308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357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</w:t>
      </w:r>
      <w:r w:rsidRPr="00357308">
        <w:rPr>
          <w:sz w:val="28"/>
          <w:szCs w:val="28"/>
        </w:rPr>
        <w:t>планов</w:t>
      </w:r>
      <w:r>
        <w:rPr>
          <w:sz w:val="28"/>
          <w:szCs w:val="28"/>
        </w:rPr>
        <w:t>ые</w:t>
      </w:r>
      <w:r w:rsidRPr="0035730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357308">
        <w:rPr>
          <w:sz w:val="28"/>
          <w:szCs w:val="28"/>
        </w:rPr>
        <w:t xml:space="preserve"> по внутреннему муниципальному финансовому контролю аппарата Совета депутатов муниципального округа </w:t>
      </w:r>
      <w:r>
        <w:rPr>
          <w:sz w:val="28"/>
          <w:szCs w:val="28"/>
        </w:rPr>
        <w:t>Бабушкинский:</w:t>
      </w:r>
      <w:r w:rsidRPr="00357308">
        <w:rPr>
          <w:sz w:val="28"/>
          <w:szCs w:val="28"/>
        </w:rPr>
        <w:t xml:space="preserve"> </w:t>
      </w:r>
    </w:p>
    <w:p w14:paraId="09AFB669" w14:textId="77777777" w:rsidR="001E1C3A" w:rsidRDefault="001E1C3A" w:rsidP="001E1C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7308">
        <w:rPr>
          <w:sz w:val="28"/>
          <w:szCs w:val="28"/>
        </w:rPr>
        <w:t>роверка результатов инвентаризации нефинансовых активов и материальных зап</w:t>
      </w:r>
      <w:r>
        <w:rPr>
          <w:sz w:val="28"/>
          <w:szCs w:val="28"/>
        </w:rPr>
        <w:t>асов за 2018 год;</w:t>
      </w:r>
    </w:p>
    <w:p w14:paraId="34F57D36" w14:textId="77777777" w:rsidR="001E1C3A" w:rsidRDefault="001E1C3A" w:rsidP="001E1C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31475">
        <w:rPr>
          <w:sz w:val="28"/>
          <w:szCs w:val="28"/>
        </w:rPr>
        <w:t>ыборочная проверка регистров бухгалтерского учета (журнал №2, №4)</w:t>
      </w:r>
      <w:r>
        <w:rPr>
          <w:sz w:val="28"/>
          <w:szCs w:val="28"/>
        </w:rPr>
        <w:t>;</w:t>
      </w:r>
    </w:p>
    <w:p w14:paraId="48D15AC1" w14:textId="77777777" w:rsidR="001E1C3A" w:rsidRDefault="001E1C3A" w:rsidP="001E1C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045BE">
        <w:rPr>
          <w:sz w:val="28"/>
          <w:szCs w:val="28"/>
        </w:rPr>
        <w:t>роверка соблюдения требований к обоснованию закупок в соответствии с Федеральным законом от 5 апреля 2013 года № 44-ФЗ</w:t>
      </w:r>
    </w:p>
    <w:p w14:paraId="22938BA9" w14:textId="77777777" w:rsidR="001E1C3A" w:rsidRDefault="001E1C3A" w:rsidP="001E1C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Всего- 5 плановых проверок.</w:t>
      </w:r>
    </w:p>
    <w:p w14:paraId="11619B4E" w14:textId="77777777" w:rsidR="001E1C3A" w:rsidRPr="006238B0" w:rsidRDefault="001E1C3A" w:rsidP="001E1C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указанных проверок никаких нарушений не выявлено. </w:t>
      </w:r>
    </w:p>
    <w:p w14:paraId="688FA8B2" w14:textId="77777777" w:rsidR="001E1C3A" w:rsidRDefault="001E1C3A" w:rsidP="001E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Противодействии коррупции</w:t>
      </w:r>
    </w:p>
    <w:p w14:paraId="6A4798B1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аппаратом Совета депутатов уделяется исполнению законодательства РФ о противодействии коррупции.</w:t>
      </w:r>
    </w:p>
    <w:p w14:paraId="57B9AAF2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был разработан план по противодействию коррупции на 2019 год, который был утвержден решением Совета депутатов. </w:t>
      </w:r>
    </w:p>
    <w:p w14:paraId="08DFEE4B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14:paraId="11C567B3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14:paraId="5D27F732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16 нормативно-правовых актов.</w:t>
      </w:r>
    </w:p>
    <w:p w14:paraId="614329B4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направлены в Бабушкинскую МРП 16 проектов нормативно-правовых актов органов местного самоуправления для проведения правовой экспертизы и исключения коррупциогенных факторов. </w:t>
      </w:r>
    </w:p>
    <w:p w14:paraId="68A3D7D9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 года на оперативном совещании руководителя аппарата Совета депутатов муниципального округа Бабушкинский с муниципальными служащими аппарата Совета депутатов, совместно с комиссией по противодействию коррупции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14:paraId="709C8A87" w14:textId="77777777" w:rsidR="001E1C3A" w:rsidRDefault="001E1C3A" w:rsidP="001E1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комиссий</w:t>
      </w:r>
    </w:p>
    <w:p w14:paraId="407B500F" w14:textId="77777777" w:rsidR="001E1C3A" w:rsidRDefault="001E1C3A" w:rsidP="001E1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Совета депутатов муниципального округа Бабушкинский проводится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 За отчетный период было организовано проведение 4 заседания комиссии по противодействию коррупции, 4 заседаний Бюджетно- финансовой комиссии. </w:t>
      </w:r>
    </w:p>
    <w:p w14:paraId="55BB2265" w14:textId="77777777" w:rsidR="001E1C3A" w:rsidRDefault="001E1C3A" w:rsidP="001E1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35975" w14:textId="77777777" w:rsidR="001E1C3A" w:rsidRDefault="001E1C3A" w:rsidP="001E1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14:paraId="722B8C08" w14:textId="77777777" w:rsidR="001E1C3A" w:rsidRDefault="001E1C3A" w:rsidP="001E1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Совета депутатов готовятся и направляются следующие отчеты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самоуправления:</w:t>
      </w:r>
    </w:p>
    <w:p w14:paraId="0BA80765" w14:textId="77777777" w:rsidR="001E1C3A" w:rsidRDefault="001E1C3A" w:rsidP="001E1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Ежеквартальные отчеты по расходованию финансовых средств и по кадрам в Департамент территориальных органов города Москвы;</w:t>
      </w:r>
    </w:p>
    <w:p w14:paraId="4830642A" w14:textId="77777777" w:rsidR="001E1C3A" w:rsidRDefault="001E1C3A" w:rsidP="001E1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 труда и соц. защиты населения – 5 раз в год;</w:t>
      </w:r>
    </w:p>
    <w:p w14:paraId="037F7B20" w14:textId="77777777" w:rsidR="001E1C3A" w:rsidRDefault="001E1C3A" w:rsidP="001E1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 финансов города Москвы – ежеквартальные, полугодовые, за 9 месяцев и годовые;</w:t>
      </w:r>
    </w:p>
    <w:p w14:paraId="4CA32243" w14:textId="77777777" w:rsidR="001E1C3A" w:rsidRDefault="001E1C3A" w:rsidP="001E1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Налоговую инспекцию – ежеквартальные и годовые;</w:t>
      </w:r>
    </w:p>
    <w:p w14:paraId="2966418D" w14:textId="77777777" w:rsidR="001E1C3A" w:rsidRDefault="001E1C3A" w:rsidP="001E1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ТФКУ-2 г. Москвы по штатам, кассовому исполнению бюджета, по реестру расходных обязательств – ежемесячно, ежеквартально, за полгода, за 9 месяцев, за год;</w:t>
      </w:r>
    </w:p>
    <w:p w14:paraId="52ED9690" w14:textId="77777777" w:rsidR="001E1C3A" w:rsidRDefault="001E1C3A" w:rsidP="001E1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Контроль-счетную палату – полугодовой и годовой;</w:t>
      </w:r>
    </w:p>
    <w:p w14:paraId="7FB5F211" w14:textId="77777777" w:rsidR="001E1C3A" w:rsidRDefault="001E1C3A" w:rsidP="001E1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Пенсионный фонд;</w:t>
      </w:r>
    </w:p>
    <w:p w14:paraId="02147BA1" w14:textId="77777777" w:rsidR="001E1C3A" w:rsidRDefault="001E1C3A" w:rsidP="001E1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ФСС</w:t>
      </w:r>
    </w:p>
    <w:p w14:paraId="66D76FEE" w14:textId="77777777" w:rsidR="001E1C3A" w:rsidRDefault="001E1C3A" w:rsidP="001E1C3A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отчеты предоставляются как в письменном виде, так и посредством электронных ресурсов города Москвы «Электронный бюджет», «Электронная Москва», с использованием программного продукта «1С Бухгалтерия и кадры».</w:t>
      </w:r>
    </w:p>
    <w:p w14:paraId="71EDF040" w14:textId="77777777" w:rsidR="001E1C3A" w:rsidRDefault="001E1C3A" w:rsidP="001E1C3A"/>
    <w:p w14:paraId="3099CD82" w14:textId="77777777" w:rsidR="00F77788" w:rsidRDefault="00F77788">
      <w:bookmarkStart w:id="33" w:name="_GoBack"/>
      <w:bookmarkEnd w:id="33"/>
    </w:p>
    <w:sectPr w:rsidR="00F7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F1"/>
    <w:rsid w:val="001E1C3A"/>
    <w:rsid w:val="006D66F1"/>
    <w:rsid w:val="00F7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EE2F-C12D-4DEE-B917-0C01BC63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3423</Words>
  <Characters>19516</Characters>
  <Application>Microsoft Office Word</Application>
  <DocSecurity>0</DocSecurity>
  <Lines>162</Lines>
  <Paragraphs>45</Paragraphs>
  <ScaleCrop>false</ScaleCrop>
  <Company/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2020-02-25T08:46:00Z</dcterms:created>
  <dcterms:modified xsi:type="dcterms:W3CDTF">2020-02-25T08:47:00Z</dcterms:modified>
</cp:coreProperties>
</file>