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79" w:rsidRPr="009B22C1" w:rsidRDefault="009B22C1" w:rsidP="00032079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B22C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738F" w:rsidRPr="009B22C1" w:rsidRDefault="00A3738F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A3738F" w:rsidRPr="009B22C1" w:rsidRDefault="00A3738F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A3738F" w:rsidRPr="009B22C1" w:rsidRDefault="00A3738F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A3738F" w:rsidRPr="009B22C1" w:rsidRDefault="00A3738F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A3738F" w:rsidRPr="009B22C1" w:rsidRDefault="00A3738F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A3738F" w:rsidRPr="009B22C1" w:rsidRDefault="00A3738F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9B22C1"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78B97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2b78A&#10;AADaAAAADwAAAGRycy9kb3ducmV2LnhtbESPQYvCMBSE7wv+h/AEb2uqgmg1igrq4s3qweOjeTbF&#10;5qU0Ueu/3wiCx2FmvmHmy9ZW4kGNLx0rGPQTEMS50yUXCs6n7e8EhA/IGivHpOBFHpaLzs8cU+2e&#10;fKRHFgoRIexTVGBCqFMpfW7Iou+7mjh6V9dYDFE2hdQNPiPcVnKYJGNpseS4YLCmjaH8lt2tArsb&#10;3Q+Z3G/zl5l63dbmfFkflep129UMRKA2fMOf9p9WMIT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unZvvwAAANoAAAAPAAAAAAAAAAAAAAAAAJgCAABkcnMvZG93bnJl&#10;di54bWxQSwUGAAAAAAQABAD1AAAAhAM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R4sUA&#10;AADaAAAADwAAAGRycy9kb3ducmV2LnhtbESPQWvCQBSE70L/w/KEXsRsLKUtqasUQSilqEkE8fbI&#10;vibB7Ns0u43x37tCweMwM98w8+VgGtFT52rLCmZRDIK4sLrmUsE+X0/fQDiPrLGxTAou5GC5eBjN&#10;MdH2zCn1mS9FgLBLUEHlfZtI6YqKDLrItsTB+7GdQR9kV0rd4TnATSOf4vhFGqw5LFTY0qqi4pT9&#10;GQXbTbnpJ/H6O9s1v8f08Jp/yTRX6nE8fLyD8DT4e/i//akVPMPtSr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VHixQAAANoAAAAPAAAAAAAAAAAAAAAAAJgCAABkcnMv&#10;ZG93bnJldi54bWxQSwUGAAAAAAQABAD1AAAAigM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9B22C1" w:rsidRDefault="00032079" w:rsidP="00032079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B22C1" w:rsidRPr="009B22C1" w:rsidRDefault="009B22C1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AF353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F3534" w:rsidRPr="009B22C1" w:rsidRDefault="00AF3534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8"/>
          <w:szCs w:val="24"/>
        </w:rPr>
      </w:pPr>
      <w:r w:rsidRPr="009B22C1">
        <w:rPr>
          <w:rFonts w:cs="Times New Roman"/>
          <w:b/>
          <w:color w:val="1F497D" w:themeColor="text2"/>
          <w:sz w:val="48"/>
          <w:szCs w:val="24"/>
        </w:rPr>
        <w:t>О</w:t>
      </w:r>
      <w:r w:rsidR="003566E7" w:rsidRPr="009B22C1">
        <w:rPr>
          <w:rFonts w:cs="Times New Roman"/>
          <w:b/>
          <w:color w:val="1F497D" w:themeColor="text2"/>
          <w:sz w:val="48"/>
          <w:szCs w:val="24"/>
        </w:rPr>
        <w:t xml:space="preserve"> </w:t>
      </w:r>
      <w:r w:rsidRPr="009B22C1">
        <w:rPr>
          <w:rFonts w:cs="Times New Roman"/>
          <w:b/>
          <w:color w:val="1F497D" w:themeColor="text2"/>
          <w:sz w:val="48"/>
          <w:szCs w:val="24"/>
        </w:rPr>
        <w:t>Т</w:t>
      </w:r>
      <w:r w:rsidR="003566E7" w:rsidRPr="009B22C1">
        <w:rPr>
          <w:rFonts w:cs="Times New Roman"/>
          <w:b/>
          <w:color w:val="1F497D" w:themeColor="text2"/>
          <w:sz w:val="48"/>
          <w:szCs w:val="24"/>
        </w:rPr>
        <w:t xml:space="preserve"> </w:t>
      </w:r>
      <w:r w:rsidRPr="009B22C1">
        <w:rPr>
          <w:rFonts w:cs="Times New Roman"/>
          <w:b/>
          <w:color w:val="1F497D" w:themeColor="text2"/>
          <w:sz w:val="48"/>
          <w:szCs w:val="24"/>
        </w:rPr>
        <w:t>Ч</w:t>
      </w:r>
      <w:r w:rsidR="003566E7" w:rsidRPr="009B22C1">
        <w:rPr>
          <w:rFonts w:cs="Times New Roman"/>
          <w:b/>
          <w:color w:val="1F497D" w:themeColor="text2"/>
          <w:sz w:val="48"/>
          <w:szCs w:val="24"/>
        </w:rPr>
        <w:t xml:space="preserve"> </w:t>
      </w:r>
      <w:r w:rsidRPr="009B22C1">
        <w:rPr>
          <w:rFonts w:cs="Times New Roman"/>
          <w:b/>
          <w:color w:val="1F497D" w:themeColor="text2"/>
          <w:sz w:val="48"/>
          <w:szCs w:val="24"/>
        </w:rPr>
        <w:t>Е</w:t>
      </w:r>
      <w:r w:rsidR="003566E7" w:rsidRPr="009B22C1">
        <w:rPr>
          <w:rFonts w:cs="Times New Roman"/>
          <w:b/>
          <w:color w:val="1F497D" w:themeColor="text2"/>
          <w:sz w:val="48"/>
          <w:szCs w:val="24"/>
        </w:rPr>
        <w:t xml:space="preserve"> </w:t>
      </w:r>
      <w:r w:rsidRPr="009B22C1">
        <w:rPr>
          <w:rFonts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9B22C1" w:rsidRDefault="00AF3534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 w:rsidRPr="009B22C1">
        <w:rPr>
          <w:rFonts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9B22C1">
        <w:rPr>
          <w:rFonts w:cs="Times New Roman"/>
          <w:b/>
          <w:color w:val="1F497D" w:themeColor="text2"/>
          <w:sz w:val="40"/>
          <w:szCs w:val="24"/>
        </w:rPr>
        <w:t xml:space="preserve"> </w:t>
      </w:r>
    </w:p>
    <w:p w:rsidR="00A3738F" w:rsidRDefault="00032079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 w:rsidRPr="009B22C1">
        <w:rPr>
          <w:rFonts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9B22C1">
        <w:rPr>
          <w:rFonts w:cs="Times New Roman"/>
          <w:b/>
          <w:color w:val="1F497D" w:themeColor="text2"/>
          <w:sz w:val="40"/>
          <w:szCs w:val="24"/>
        </w:rPr>
        <w:t>район</w:t>
      </w:r>
      <w:r w:rsidRPr="009B22C1">
        <w:rPr>
          <w:rFonts w:cs="Times New Roman"/>
          <w:b/>
          <w:color w:val="1F497D" w:themeColor="text2"/>
          <w:sz w:val="40"/>
          <w:szCs w:val="24"/>
        </w:rPr>
        <w:t>а</w:t>
      </w:r>
      <w:r w:rsidR="00AF3534" w:rsidRPr="009B22C1">
        <w:rPr>
          <w:rFonts w:cs="Times New Roman"/>
          <w:b/>
          <w:color w:val="1F497D" w:themeColor="text2"/>
          <w:sz w:val="40"/>
          <w:szCs w:val="24"/>
        </w:rPr>
        <w:t xml:space="preserve"> </w:t>
      </w:r>
    </w:p>
    <w:p w:rsidR="00032079" w:rsidRPr="009B22C1" w:rsidRDefault="00A3738F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>
        <w:rPr>
          <w:rFonts w:cs="Times New Roman"/>
          <w:b/>
          <w:color w:val="1F497D" w:themeColor="text2"/>
          <w:sz w:val="40"/>
          <w:szCs w:val="24"/>
        </w:rPr>
        <w:t>Бабушкинский и Свиблово</w:t>
      </w:r>
      <w:r w:rsidR="00AF3534" w:rsidRPr="009B22C1">
        <w:rPr>
          <w:rFonts w:cs="Times New Roman"/>
          <w:b/>
          <w:color w:val="1F497D" w:themeColor="text2"/>
          <w:sz w:val="40"/>
          <w:szCs w:val="24"/>
        </w:rPr>
        <w:t xml:space="preserve"> </w:t>
      </w:r>
    </w:p>
    <w:p w:rsidR="00AF3534" w:rsidRPr="009B22C1" w:rsidRDefault="00032079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 w:rsidRPr="009B22C1">
        <w:rPr>
          <w:rFonts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9B22C1" w:rsidRDefault="00AF3534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40"/>
          <w:szCs w:val="24"/>
        </w:rPr>
      </w:pPr>
      <w:r w:rsidRPr="009B22C1">
        <w:rPr>
          <w:rFonts w:cs="Times New Roman"/>
          <w:b/>
          <w:color w:val="1F497D" w:themeColor="text2"/>
          <w:sz w:val="40"/>
          <w:szCs w:val="24"/>
        </w:rPr>
        <w:t>в 201</w:t>
      </w:r>
      <w:r w:rsidR="00A3738F">
        <w:rPr>
          <w:rFonts w:cs="Times New Roman"/>
          <w:b/>
          <w:color w:val="1F497D" w:themeColor="text2"/>
          <w:sz w:val="40"/>
          <w:szCs w:val="24"/>
        </w:rPr>
        <w:t>7</w:t>
      </w:r>
      <w:r w:rsidRPr="009B22C1">
        <w:rPr>
          <w:rFonts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9B22C1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32079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9B22C1" w:rsidRDefault="009B22C1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9B22C1" w:rsidRDefault="009B22C1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6C64BF" w:rsidRPr="009B22C1" w:rsidRDefault="006C64BF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3566E7" w:rsidRPr="009B22C1" w:rsidRDefault="003566E7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522B8" w:rsidRPr="009B22C1" w:rsidRDefault="000522B8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32079" w:rsidRPr="006C64BF" w:rsidRDefault="00032079" w:rsidP="00032079">
      <w:pPr>
        <w:spacing w:after="0" w:line="360" w:lineRule="auto"/>
        <w:jc w:val="center"/>
        <w:rPr>
          <w:rFonts w:cs="Times New Roman"/>
          <w:b/>
          <w:color w:val="1F497D" w:themeColor="text2"/>
          <w:sz w:val="24"/>
          <w:szCs w:val="24"/>
        </w:rPr>
      </w:pPr>
      <w:r w:rsidRPr="006C64BF">
        <w:rPr>
          <w:rFonts w:cs="Times New Roman"/>
          <w:b/>
          <w:color w:val="1F497D" w:themeColor="text2"/>
          <w:sz w:val="24"/>
          <w:szCs w:val="24"/>
        </w:rPr>
        <w:t>Москва, 201</w:t>
      </w:r>
      <w:r w:rsidR="00A3738F">
        <w:rPr>
          <w:rFonts w:cs="Times New Roman"/>
          <w:b/>
          <w:color w:val="1F497D" w:themeColor="text2"/>
          <w:sz w:val="24"/>
          <w:szCs w:val="24"/>
        </w:rPr>
        <w:t>8</w:t>
      </w:r>
    </w:p>
    <w:p w:rsidR="00AF3534" w:rsidRPr="009B22C1" w:rsidRDefault="00AF3534" w:rsidP="0003207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lastRenderedPageBreak/>
        <w:t xml:space="preserve">Отчет о работе ГБУЗ «ГП № 107 ДЗМ» 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по обеспечению населения района Отрадное СВАО города Москвы 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>в 201</w:t>
      </w:r>
      <w:r w:rsidR="00A3738F">
        <w:rPr>
          <w:rFonts w:cs="Times New Roman"/>
          <w:b/>
          <w:sz w:val="24"/>
          <w:szCs w:val="24"/>
        </w:rPr>
        <w:t>7</w:t>
      </w:r>
      <w:r w:rsidRPr="009B22C1">
        <w:rPr>
          <w:rFonts w:cs="Times New Roman"/>
          <w:b/>
          <w:sz w:val="24"/>
          <w:szCs w:val="24"/>
        </w:rPr>
        <w:t xml:space="preserve"> году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B59C8" w:rsidRPr="009B22C1" w:rsidRDefault="005B59C8" w:rsidP="005B59C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3738F">
        <w:rPr>
          <w:rFonts w:cs="Times New Roman"/>
          <w:sz w:val="24"/>
          <w:szCs w:val="24"/>
        </w:rPr>
        <w:t>ления районов</w:t>
      </w:r>
      <w:r w:rsidRPr="009B22C1">
        <w:rPr>
          <w:rFonts w:cs="Times New Roman"/>
          <w:sz w:val="24"/>
          <w:szCs w:val="24"/>
        </w:rPr>
        <w:t xml:space="preserve"> </w:t>
      </w:r>
      <w:r w:rsidR="00A3738F">
        <w:rPr>
          <w:rFonts w:cs="Times New Roman"/>
          <w:sz w:val="24"/>
          <w:szCs w:val="24"/>
        </w:rPr>
        <w:t>Бабушкинский и Свиблово</w:t>
      </w:r>
      <w:r w:rsidRPr="009B22C1">
        <w:rPr>
          <w:rFonts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201</w:t>
      </w:r>
      <w:r w:rsidR="00A3738F">
        <w:rPr>
          <w:rFonts w:cs="Times New Roman"/>
          <w:sz w:val="24"/>
          <w:szCs w:val="24"/>
        </w:rPr>
        <w:t>7</w:t>
      </w:r>
      <w:r w:rsidRPr="009B22C1">
        <w:rPr>
          <w:rFonts w:cs="Times New Roman"/>
          <w:sz w:val="24"/>
          <w:szCs w:val="24"/>
        </w:rPr>
        <w:t xml:space="preserve"> году.</w:t>
      </w:r>
    </w:p>
    <w:p w:rsidR="005B59C8" w:rsidRPr="009B22C1" w:rsidRDefault="005B59C8" w:rsidP="0003207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032079" w:rsidRPr="009B22C1" w:rsidRDefault="00032079" w:rsidP="00032079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9B22C1" w:rsidRDefault="00032079" w:rsidP="00032079">
      <w:pPr>
        <w:pStyle w:val="Iauiue1"/>
        <w:widowControl/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9B22C1">
        <w:rPr>
          <w:rFonts w:asciiTheme="minorHAnsi" w:hAnsiTheme="minorHAnsi"/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(ГП № 31), филиал № 2 (ГП № 48), филиал № 3 (ГП № 144), филиал № 4 (ГП № 165).</w:t>
      </w:r>
    </w:p>
    <w:p w:rsidR="00032079" w:rsidRPr="009B22C1" w:rsidRDefault="00032079" w:rsidP="0003207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Население район</w:t>
      </w:r>
      <w:r w:rsidR="00A3738F">
        <w:rPr>
          <w:rFonts w:cs="Times New Roman"/>
          <w:sz w:val="24"/>
          <w:szCs w:val="24"/>
        </w:rPr>
        <w:t>ов</w:t>
      </w:r>
      <w:r w:rsidRPr="009B22C1">
        <w:rPr>
          <w:rFonts w:cs="Times New Roman"/>
          <w:sz w:val="24"/>
          <w:szCs w:val="24"/>
        </w:rPr>
        <w:t xml:space="preserve"> </w:t>
      </w:r>
      <w:r w:rsidR="00A3738F">
        <w:rPr>
          <w:rFonts w:cs="Times New Roman"/>
          <w:sz w:val="24"/>
          <w:szCs w:val="24"/>
        </w:rPr>
        <w:t>Бабушкинский и Свиблово</w:t>
      </w:r>
      <w:r w:rsidRPr="009B22C1">
        <w:rPr>
          <w:rFonts w:cs="Times New Roman"/>
          <w:sz w:val="24"/>
          <w:szCs w:val="24"/>
        </w:rPr>
        <w:t xml:space="preserve"> </w:t>
      </w:r>
      <w:r w:rsidR="003E6A96" w:rsidRPr="009B22C1">
        <w:rPr>
          <w:rFonts w:cs="Times New Roman"/>
          <w:sz w:val="24"/>
          <w:szCs w:val="24"/>
        </w:rPr>
        <w:t xml:space="preserve">первичной медико-санитарной помощью </w:t>
      </w:r>
      <w:r w:rsidR="00A3738F">
        <w:rPr>
          <w:rFonts w:cs="Times New Roman"/>
          <w:sz w:val="24"/>
          <w:szCs w:val="24"/>
        </w:rPr>
        <w:t>обеспечивает филиал № 1 (ГП № 31) ГБУЗ «ГП 3 107 ДЗМ»</w:t>
      </w:r>
      <w:r w:rsidRPr="009B22C1">
        <w:rPr>
          <w:rFonts w:cs="Times New Roman"/>
          <w:sz w:val="24"/>
          <w:szCs w:val="24"/>
        </w:rPr>
        <w:t xml:space="preserve">. </w:t>
      </w:r>
    </w:p>
    <w:p w:rsidR="001E6422" w:rsidRPr="009B22C1" w:rsidRDefault="001E6422" w:rsidP="0003207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E6422" w:rsidRPr="009B22C1" w:rsidRDefault="001E6422" w:rsidP="001E6422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>
        <w:rPr>
          <w:rFonts w:cs="Times New Roman"/>
          <w:bCs/>
          <w:iCs/>
          <w:sz w:val="24"/>
          <w:szCs w:val="24"/>
        </w:rPr>
        <w:t>ле и население, прикрепленное к филиалу № 1</w:t>
      </w:r>
      <w:r w:rsidRPr="009B22C1">
        <w:rPr>
          <w:rFonts w:cs="Times New Roman"/>
          <w:bCs/>
          <w:iCs/>
          <w:sz w:val="24"/>
          <w:szCs w:val="24"/>
        </w:rPr>
        <w:t>.</w:t>
      </w:r>
    </w:p>
    <w:p w:rsidR="001E6422" w:rsidRPr="009B22C1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>Среди таких отделений:</w:t>
      </w:r>
    </w:p>
    <w:p w:rsidR="001E6422" w:rsidRPr="009B22C1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Отделение медицинской помощи на дому, созданное в 2015 году и базирующееся в Городской поликлинике № 107,</w:t>
      </w:r>
    </w:p>
    <w:p w:rsidR="001E6422" w:rsidRPr="009B22C1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Хирургическое отделение,</w:t>
      </w:r>
    </w:p>
    <w:p w:rsidR="001E6422" w:rsidRPr="009B22C1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Офтальмологическое отделение,</w:t>
      </w:r>
    </w:p>
    <w:p w:rsidR="001E6422" w:rsidRPr="009B22C1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9B22C1">
        <w:rPr>
          <w:rFonts w:cs="Times New Roman"/>
          <w:bCs/>
          <w:iCs/>
          <w:sz w:val="24"/>
          <w:szCs w:val="24"/>
          <w:lang w:val="en-US"/>
        </w:rPr>
        <w:t>II</w:t>
      </w:r>
      <w:r w:rsidRPr="009B22C1">
        <w:rPr>
          <w:rFonts w:cs="Times New Roman"/>
          <w:bCs/>
          <w:iCs/>
          <w:sz w:val="24"/>
          <w:szCs w:val="24"/>
        </w:rPr>
        <w:t xml:space="preserve"> уровня (аллерголог, пульмонолог и т.д.),</w:t>
      </w:r>
    </w:p>
    <w:p w:rsidR="001E6422" w:rsidRPr="009B22C1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Урологическое отделение,</w:t>
      </w:r>
    </w:p>
    <w:p w:rsidR="001E6422" w:rsidRPr="009B22C1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Отделение онкологии,</w:t>
      </w:r>
    </w:p>
    <w:p w:rsidR="001E6422" w:rsidRPr="009B22C1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единый Центр здоровья, базирующийся в Городской поликлинике № 107 и другие.</w:t>
      </w:r>
    </w:p>
    <w:p w:rsidR="001E6422" w:rsidRDefault="001E6422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 xml:space="preserve">В </w:t>
      </w:r>
      <w:r w:rsidR="00A3738F">
        <w:rPr>
          <w:rFonts w:cs="Times New Roman"/>
          <w:bCs/>
          <w:iCs/>
          <w:sz w:val="24"/>
          <w:szCs w:val="24"/>
        </w:rPr>
        <w:t>филиале № 1</w:t>
      </w:r>
      <w:r w:rsidRPr="009B22C1">
        <w:rPr>
          <w:rFonts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 30 терапевтических</w:t>
      </w:r>
      <w:r w:rsidR="008C5C0D" w:rsidRPr="009B22C1">
        <w:rPr>
          <w:rFonts w:cs="Times New Roman"/>
          <w:bCs/>
          <w:iCs/>
          <w:sz w:val="24"/>
          <w:szCs w:val="24"/>
        </w:rPr>
        <w:t>.</w:t>
      </w:r>
    </w:p>
    <w:p w:rsidR="00A3738F" w:rsidRPr="009B22C1" w:rsidRDefault="00A3738F" w:rsidP="001E6422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lastRenderedPageBreak/>
        <w:tab/>
        <w:t>С конца 2017 года женское население филиала обеспечивается медицинской помощью женской консультацией ГБУЗ «ГКБ № 40 ДЗМ», для удобства населения, продолжающей базироваться в филиале № 1.</w:t>
      </w:r>
    </w:p>
    <w:p w:rsidR="008C5C0D" w:rsidRPr="009B22C1" w:rsidRDefault="008C5C0D" w:rsidP="00A3738F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Москвы </w:t>
      </w:r>
      <w:r w:rsidR="009075AE" w:rsidRPr="009075AE">
        <w:rPr>
          <w:rFonts w:cs="Times New Roman"/>
          <w:bCs/>
          <w:iCs/>
          <w:sz w:val="24"/>
          <w:szCs w:val="24"/>
        </w:rPr>
        <w:t>ЛО-77-01-</w:t>
      </w:r>
      <w:r w:rsidR="00A3738F">
        <w:rPr>
          <w:rFonts w:cs="Times New Roman"/>
          <w:bCs/>
          <w:iCs/>
          <w:sz w:val="24"/>
          <w:szCs w:val="24"/>
        </w:rPr>
        <w:t>014193</w:t>
      </w:r>
      <w:r w:rsidR="009075AE" w:rsidRPr="009075AE">
        <w:rPr>
          <w:rFonts w:cs="Times New Roman"/>
          <w:bCs/>
          <w:iCs/>
          <w:sz w:val="24"/>
          <w:szCs w:val="24"/>
        </w:rPr>
        <w:t xml:space="preserve"> от </w:t>
      </w:r>
      <w:r w:rsidR="00A3738F">
        <w:rPr>
          <w:rFonts w:cs="Times New Roman"/>
          <w:bCs/>
          <w:iCs/>
          <w:sz w:val="24"/>
          <w:szCs w:val="24"/>
        </w:rPr>
        <w:t>21.04.2017</w:t>
      </w:r>
      <w:r w:rsidRPr="009B22C1">
        <w:rPr>
          <w:rFonts w:cs="Times New Roman"/>
          <w:bCs/>
          <w:iCs/>
          <w:sz w:val="24"/>
          <w:szCs w:val="24"/>
        </w:rPr>
        <w:t>. Лицензия выдана</w:t>
      </w:r>
      <w:r w:rsidR="00A3738F">
        <w:rPr>
          <w:rFonts w:cs="Times New Roman"/>
          <w:bCs/>
          <w:iCs/>
          <w:sz w:val="24"/>
          <w:szCs w:val="24"/>
        </w:rPr>
        <w:t xml:space="preserve"> бессрочно</w:t>
      </w:r>
      <w:r w:rsidRPr="009B22C1">
        <w:rPr>
          <w:rFonts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:rsidR="008C5C0D" w:rsidRPr="009B22C1" w:rsidRDefault="008C5C0D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терапия,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гастроэнтерология,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гинекология,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 xml:space="preserve">- </w:t>
      </w:r>
      <w:proofErr w:type="spellStart"/>
      <w:r w:rsidRPr="009B22C1">
        <w:rPr>
          <w:rFonts w:cs="Times New Roman"/>
          <w:bCs/>
          <w:iCs/>
          <w:sz w:val="24"/>
          <w:szCs w:val="24"/>
        </w:rPr>
        <w:t>колопроктология</w:t>
      </w:r>
      <w:proofErr w:type="spellEnd"/>
      <w:r w:rsidRPr="009B22C1">
        <w:rPr>
          <w:rFonts w:cs="Times New Roman"/>
          <w:bCs/>
          <w:iCs/>
          <w:sz w:val="24"/>
          <w:szCs w:val="24"/>
        </w:rPr>
        <w:t>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урология,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онкология,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неврология,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офтальмология,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реабилитация,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оториноларингология,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маммология,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кардиология,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иммунология,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хирургия,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лабораторная диагностика,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высокот</w:t>
      </w:r>
      <w:r w:rsidR="007E3D2B" w:rsidRPr="009B22C1">
        <w:rPr>
          <w:rFonts w:cs="Times New Roman"/>
          <w:bCs/>
          <w:iCs/>
          <w:sz w:val="24"/>
          <w:szCs w:val="24"/>
        </w:rPr>
        <w:t>ехнологичная медицинская помощь.</w:t>
      </w:r>
    </w:p>
    <w:p w:rsidR="008C5C0D" w:rsidRPr="009B22C1" w:rsidRDefault="008C5C0D" w:rsidP="007E3D2B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Pr="009B22C1" w:rsidRDefault="008C5C0D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- врачи-терапевты,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="00A3738F">
        <w:rPr>
          <w:rFonts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9B22C1">
        <w:rPr>
          <w:rFonts w:cs="Times New Roman"/>
          <w:bCs/>
          <w:iCs/>
          <w:sz w:val="24"/>
          <w:szCs w:val="24"/>
        </w:rPr>
        <w:t>- врачи-урологи,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</w:t>
      </w:r>
      <w:proofErr w:type="spellStart"/>
      <w:r w:rsidRPr="009B22C1">
        <w:rPr>
          <w:rFonts w:cs="Times New Roman"/>
          <w:bCs/>
          <w:iCs/>
          <w:sz w:val="24"/>
          <w:szCs w:val="24"/>
        </w:rPr>
        <w:t>колопроктологи</w:t>
      </w:r>
      <w:proofErr w:type="spellEnd"/>
      <w:r w:rsidRPr="009B22C1">
        <w:rPr>
          <w:rFonts w:cs="Times New Roman"/>
          <w:bCs/>
          <w:iCs/>
          <w:sz w:val="24"/>
          <w:szCs w:val="24"/>
        </w:rPr>
        <w:t>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врачи-акушеры-гинекологи,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</w:t>
      </w:r>
      <w:proofErr w:type="spellStart"/>
      <w:r w:rsidRPr="009B22C1">
        <w:rPr>
          <w:rFonts w:cs="Times New Roman"/>
          <w:bCs/>
          <w:iCs/>
          <w:sz w:val="24"/>
          <w:szCs w:val="24"/>
        </w:rPr>
        <w:t>оториноларингологи</w:t>
      </w:r>
      <w:proofErr w:type="spellEnd"/>
      <w:r w:rsidRPr="009B22C1">
        <w:rPr>
          <w:rFonts w:cs="Times New Roman"/>
          <w:bCs/>
          <w:iCs/>
          <w:sz w:val="24"/>
          <w:szCs w:val="24"/>
        </w:rPr>
        <w:t>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</w:t>
      </w:r>
      <w:proofErr w:type="spellStart"/>
      <w:r w:rsidRPr="009B22C1">
        <w:rPr>
          <w:rFonts w:cs="Times New Roman"/>
          <w:bCs/>
          <w:iCs/>
          <w:sz w:val="24"/>
          <w:szCs w:val="24"/>
        </w:rPr>
        <w:t>эндоскописты</w:t>
      </w:r>
      <w:proofErr w:type="spellEnd"/>
      <w:r w:rsidRPr="009B22C1">
        <w:rPr>
          <w:rFonts w:cs="Times New Roman"/>
          <w:bCs/>
          <w:iCs/>
          <w:sz w:val="24"/>
          <w:szCs w:val="24"/>
        </w:rPr>
        <w:t>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врачи-офтальмологи,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врачи-неврологи,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</w:t>
      </w:r>
      <w:proofErr w:type="spellStart"/>
      <w:r w:rsidRPr="009B22C1">
        <w:rPr>
          <w:rFonts w:cs="Times New Roman"/>
          <w:bCs/>
          <w:iCs/>
          <w:sz w:val="24"/>
          <w:szCs w:val="24"/>
        </w:rPr>
        <w:t>маммологи</w:t>
      </w:r>
      <w:proofErr w:type="spellEnd"/>
      <w:r w:rsidRPr="009B22C1">
        <w:rPr>
          <w:rFonts w:cs="Times New Roman"/>
          <w:bCs/>
          <w:iCs/>
          <w:sz w:val="24"/>
          <w:szCs w:val="24"/>
        </w:rPr>
        <w:t>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врачи-онкологи,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врачи-кардиологи,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врачи-эндокринологи,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врачи-гастроэнтерологи,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</w:t>
      </w:r>
      <w:proofErr w:type="spellStart"/>
      <w:r w:rsidRPr="009B22C1">
        <w:rPr>
          <w:rFonts w:cs="Times New Roman"/>
          <w:bCs/>
          <w:iCs/>
          <w:sz w:val="24"/>
          <w:szCs w:val="24"/>
        </w:rPr>
        <w:t>реабилитологи</w:t>
      </w:r>
      <w:proofErr w:type="spellEnd"/>
      <w:r w:rsidRPr="009B22C1">
        <w:rPr>
          <w:rFonts w:cs="Times New Roman"/>
          <w:bCs/>
          <w:iCs/>
          <w:sz w:val="24"/>
          <w:szCs w:val="24"/>
        </w:rPr>
        <w:t>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врачи-иммунологи,</w:t>
      </w:r>
      <w:r w:rsidR="007E3D2B" w:rsidRPr="009B22C1">
        <w:rPr>
          <w:rFonts w:cs="Times New Roman"/>
          <w:bCs/>
          <w:iCs/>
          <w:sz w:val="24"/>
          <w:szCs w:val="24"/>
        </w:rPr>
        <w:t xml:space="preserve"> </w:t>
      </w:r>
      <w:r w:rsidRPr="009B22C1">
        <w:rPr>
          <w:rFonts w:cs="Times New Roman"/>
          <w:bCs/>
          <w:iCs/>
          <w:sz w:val="24"/>
          <w:szCs w:val="24"/>
        </w:rPr>
        <w:t>- врачи-ревматологи и др.</w:t>
      </w:r>
    </w:p>
    <w:p w:rsidR="008C5C0D" w:rsidRPr="009B22C1" w:rsidRDefault="008C5C0D" w:rsidP="008C5C0D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032079" w:rsidRPr="009B22C1" w:rsidRDefault="00032079" w:rsidP="00032079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555291" w:rsidRPr="009B22C1" w:rsidRDefault="00032079" w:rsidP="001C6668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color w:val="1F497D" w:themeColor="text2"/>
          <w:sz w:val="24"/>
          <w:szCs w:val="24"/>
        </w:rPr>
      </w:pPr>
      <w:r w:rsidRPr="009B22C1">
        <w:rPr>
          <w:rFonts w:cs="Times New Roman"/>
          <w:b/>
          <w:color w:val="1F497D" w:themeColor="text2"/>
          <w:sz w:val="24"/>
          <w:szCs w:val="24"/>
        </w:rPr>
        <w:t>Краткая и</w:t>
      </w:r>
      <w:r w:rsidR="00555291" w:rsidRPr="009B22C1">
        <w:rPr>
          <w:rFonts w:cs="Times New Roman"/>
          <w:b/>
          <w:color w:val="1F497D" w:themeColor="text2"/>
          <w:sz w:val="24"/>
          <w:szCs w:val="24"/>
        </w:rPr>
        <w:t>стори</w:t>
      </w:r>
      <w:r w:rsidRPr="009B22C1">
        <w:rPr>
          <w:rFonts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9B22C1" w:rsidRDefault="00032079" w:rsidP="0003207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A1C8F" w:rsidRPr="009B22C1" w:rsidRDefault="008A1C8F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Учреждение создано в 1966 году как </w:t>
      </w:r>
      <w:r w:rsidR="00510750">
        <w:rPr>
          <w:rFonts w:cs="Times New Roman"/>
          <w:sz w:val="24"/>
          <w:szCs w:val="24"/>
        </w:rPr>
        <w:t>31</w:t>
      </w:r>
      <w:r w:rsidRPr="009B22C1">
        <w:rPr>
          <w:rFonts w:cs="Times New Roman"/>
          <w:sz w:val="24"/>
          <w:szCs w:val="24"/>
        </w:rPr>
        <w:t xml:space="preserve">-я городская поликлиника, располагающаяся </w:t>
      </w:r>
      <w:r w:rsidR="00510750">
        <w:rPr>
          <w:rFonts w:cs="Times New Roman"/>
          <w:sz w:val="24"/>
          <w:szCs w:val="24"/>
        </w:rPr>
        <w:t>в Свиблово</w:t>
      </w:r>
      <w:r w:rsidRPr="009B22C1">
        <w:rPr>
          <w:rFonts w:cs="Times New Roman"/>
          <w:sz w:val="24"/>
          <w:szCs w:val="24"/>
        </w:rPr>
        <w:t xml:space="preserve">. </w:t>
      </w:r>
    </w:p>
    <w:p w:rsidR="008A1C8F" w:rsidRPr="009B22C1" w:rsidRDefault="008A1C8F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>
        <w:rPr>
          <w:rFonts w:cs="Times New Roman"/>
          <w:sz w:val="24"/>
          <w:szCs w:val="24"/>
        </w:rPr>
        <w:t xml:space="preserve"> в Отрадном</w:t>
      </w:r>
      <w:r w:rsidRPr="009B22C1">
        <w:rPr>
          <w:rFonts w:cs="Times New Roman"/>
          <w:sz w:val="24"/>
          <w:szCs w:val="24"/>
        </w:rPr>
        <w:t xml:space="preserve"> были присоединены четыре городские поликлиники,</w:t>
      </w:r>
      <w:r w:rsidR="000B498F">
        <w:rPr>
          <w:rFonts w:cs="Times New Roman"/>
          <w:sz w:val="24"/>
          <w:szCs w:val="24"/>
        </w:rPr>
        <w:t xml:space="preserve"> включая 31-ю,</w:t>
      </w:r>
      <w:r w:rsidRPr="009B22C1">
        <w:rPr>
          <w:rFonts w:cs="Times New Roman"/>
          <w:sz w:val="24"/>
          <w:szCs w:val="24"/>
        </w:rPr>
        <w:t xml:space="preserve"> ставшие филиалами, обслуживающие жителей районов </w:t>
      </w:r>
      <w:r w:rsidRPr="009B22C1">
        <w:rPr>
          <w:rFonts w:cs="Times New Roman"/>
          <w:i/>
          <w:iCs/>
          <w:sz w:val="24"/>
          <w:szCs w:val="24"/>
        </w:rPr>
        <w:t xml:space="preserve">Отрадное, Свиблово, </w:t>
      </w:r>
      <w:r w:rsidR="000B498F">
        <w:rPr>
          <w:rFonts w:cs="Times New Roman"/>
          <w:i/>
          <w:iCs/>
          <w:sz w:val="24"/>
          <w:szCs w:val="24"/>
        </w:rPr>
        <w:t xml:space="preserve">части </w:t>
      </w:r>
      <w:r w:rsidRPr="009B22C1">
        <w:rPr>
          <w:rFonts w:cs="Times New Roman"/>
          <w:i/>
          <w:iCs/>
          <w:sz w:val="24"/>
          <w:szCs w:val="24"/>
        </w:rPr>
        <w:t>Северно</w:t>
      </w:r>
      <w:r w:rsidR="000B498F">
        <w:rPr>
          <w:rFonts w:cs="Times New Roman"/>
          <w:i/>
          <w:iCs/>
          <w:sz w:val="24"/>
          <w:szCs w:val="24"/>
        </w:rPr>
        <w:t>го</w:t>
      </w:r>
      <w:r w:rsidRPr="009B22C1">
        <w:rPr>
          <w:rFonts w:cs="Times New Roman"/>
          <w:i/>
          <w:iCs/>
          <w:sz w:val="24"/>
          <w:szCs w:val="24"/>
        </w:rPr>
        <w:t xml:space="preserve"> и Южно</w:t>
      </w:r>
      <w:r w:rsidR="000B498F">
        <w:rPr>
          <w:rFonts w:cs="Times New Roman"/>
          <w:i/>
          <w:iCs/>
          <w:sz w:val="24"/>
          <w:szCs w:val="24"/>
        </w:rPr>
        <w:t>го</w:t>
      </w:r>
      <w:r w:rsidRPr="009B22C1">
        <w:rPr>
          <w:rFonts w:cs="Times New Roman"/>
          <w:i/>
          <w:iCs/>
          <w:sz w:val="24"/>
          <w:szCs w:val="24"/>
        </w:rPr>
        <w:t xml:space="preserve"> Медведково</w:t>
      </w:r>
      <w:r w:rsidR="000B498F">
        <w:rPr>
          <w:rFonts w:cs="Times New Roman"/>
          <w:i/>
          <w:iCs/>
          <w:sz w:val="24"/>
          <w:szCs w:val="24"/>
        </w:rPr>
        <w:t>, Бабушкинского</w:t>
      </w:r>
      <w:r w:rsidRPr="009B22C1">
        <w:rPr>
          <w:rFonts w:cs="Times New Roman"/>
          <w:sz w:val="24"/>
          <w:szCs w:val="24"/>
        </w:rPr>
        <w:t xml:space="preserve">. </w:t>
      </w:r>
    </w:p>
    <w:p w:rsidR="008A1C8F" w:rsidRPr="009B22C1" w:rsidRDefault="008A1C8F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Всего в настоящее время в составе ГБУЗ «ГП № 107 ДЗМ» пять учреждений, обслуживающих </w:t>
      </w:r>
      <w:r w:rsidR="000B498F">
        <w:rPr>
          <w:rFonts w:cs="Times New Roman"/>
          <w:bCs/>
          <w:sz w:val="24"/>
          <w:szCs w:val="24"/>
        </w:rPr>
        <w:t>249 027</w:t>
      </w:r>
      <w:r w:rsidRPr="009B22C1">
        <w:rPr>
          <w:rFonts w:cs="Times New Roman"/>
          <w:sz w:val="24"/>
          <w:szCs w:val="24"/>
        </w:rPr>
        <w:t xml:space="preserve"> ч</w:t>
      </w:r>
      <w:r w:rsidR="007E3D2B" w:rsidRPr="009B22C1">
        <w:rPr>
          <w:rFonts w:cs="Times New Roman"/>
          <w:sz w:val="24"/>
          <w:szCs w:val="24"/>
        </w:rPr>
        <w:t>еловек прикрепленного населения</w:t>
      </w:r>
      <w:r w:rsidR="000B498F">
        <w:rPr>
          <w:rFonts w:cs="Times New Roman"/>
          <w:sz w:val="24"/>
          <w:szCs w:val="24"/>
        </w:rPr>
        <w:t>, что на 400 человек больше чем в 2016 году</w:t>
      </w:r>
      <w:r w:rsidR="007E3D2B" w:rsidRPr="009B22C1">
        <w:rPr>
          <w:rFonts w:cs="Times New Roman"/>
          <w:sz w:val="24"/>
          <w:szCs w:val="24"/>
        </w:rPr>
        <w:t>:</w:t>
      </w:r>
    </w:p>
    <w:p w:rsidR="008A1C8F" w:rsidRPr="00A3738F" w:rsidRDefault="008A1C8F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A3738F">
        <w:rPr>
          <w:rFonts w:cs="Times New Roman"/>
          <w:bCs/>
          <w:iCs/>
          <w:sz w:val="24"/>
          <w:szCs w:val="24"/>
        </w:rPr>
        <w:t xml:space="preserve">Городская поликлиника № 107 (численность населения </w:t>
      </w:r>
      <w:r w:rsidR="000B498F">
        <w:rPr>
          <w:rFonts w:cs="Times New Roman"/>
          <w:bCs/>
          <w:iCs/>
          <w:sz w:val="24"/>
          <w:szCs w:val="24"/>
        </w:rPr>
        <w:t>67 590</w:t>
      </w:r>
      <w:r w:rsidRPr="00A3738F">
        <w:rPr>
          <w:rFonts w:cs="Times New Roman"/>
          <w:bCs/>
          <w:iCs/>
          <w:sz w:val="24"/>
          <w:szCs w:val="24"/>
        </w:rPr>
        <w:t>)</w:t>
      </w:r>
    </w:p>
    <w:p w:rsidR="008A1C8F" w:rsidRPr="009B22C1" w:rsidRDefault="003E6A96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Филиал № 1 (</w:t>
      </w:r>
      <w:r w:rsidR="008A1C8F" w:rsidRPr="009B22C1">
        <w:rPr>
          <w:rFonts w:cs="Times New Roman"/>
          <w:bCs/>
          <w:iCs/>
          <w:sz w:val="24"/>
          <w:szCs w:val="24"/>
        </w:rPr>
        <w:t xml:space="preserve">ГП 31) (численность населения </w:t>
      </w:r>
      <w:r w:rsidR="000B498F">
        <w:rPr>
          <w:rFonts w:cs="Times New Roman"/>
          <w:bCs/>
          <w:iCs/>
          <w:sz w:val="24"/>
          <w:szCs w:val="24"/>
        </w:rPr>
        <w:t>53 809</w:t>
      </w:r>
      <w:r w:rsidR="008A1C8F" w:rsidRPr="009B22C1">
        <w:rPr>
          <w:rFonts w:cs="Times New Roman"/>
          <w:bCs/>
          <w:iCs/>
          <w:sz w:val="24"/>
          <w:szCs w:val="24"/>
        </w:rPr>
        <w:t>)</w:t>
      </w:r>
    </w:p>
    <w:p w:rsidR="008A1C8F" w:rsidRPr="00A3738F" w:rsidRDefault="008A1C8F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A3738F">
        <w:rPr>
          <w:rFonts w:cs="Times New Roman"/>
          <w:bCs/>
          <w:iCs/>
          <w:sz w:val="24"/>
          <w:szCs w:val="24"/>
        </w:rPr>
        <w:t xml:space="preserve">Филиал № 2 (ГП 48) (численность населения </w:t>
      </w:r>
      <w:r w:rsidR="000B498F">
        <w:rPr>
          <w:rFonts w:cs="Times New Roman"/>
          <w:bCs/>
          <w:iCs/>
          <w:sz w:val="24"/>
          <w:szCs w:val="24"/>
        </w:rPr>
        <w:t>40 671</w:t>
      </w:r>
      <w:r w:rsidRPr="00A3738F">
        <w:rPr>
          <w:rFonts w:cs="Times New Roman"/>
          <w:bCs/>
          <w:iCs/>
          <w:sz w:val="24"/>
          <w:szCs w:val="24"/>
        </w:rPr>
        <w:t>)</w:t>
      </w:r>
    </w:p>
    <w:p w:rsidR="008A1C8F" w:rsidRPr="009B22C1" w:rsidRDefault="008A1C8F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Филиал № 3 (ГП 144) (численность населения </w:t>
      </w:r>
      <w:r w:rsidR="000B498F">
        <w:rPr>
          <w:rFonts w:cs="Times New Roman"/>
          <w:bCs/>
          <w:iCs/>
          <w:sz w:val="24"/>
          <w:szCs w:val="24"/>
        </w:rPr>
        <w:t>41 059</w:t>
      </w:r>
      <w:r w:rsidRPr="009B22C1">
        <w:rPr>
          <w:rFonts w:cs="Times New Roman"/>
          <w:bCs/>
          <w:iCs/>
          <w:sz w:val="24"/>
          <w:szCs w:val="24"/>
        </w:rPr>
        <w:t>)</w:t>
      </w:r>
    </w:p>
    <w:p w:rsidR="008A1C8F" w:rsidRDefault="008A1C8F" w:rsidP="00032079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A3738F">
        <w:rPr>
          <w:rFonts w:cs="Times New Roman"/>
          <w:bCs/>
          <w:iCs/>
          <w:sz w:val="24"/>
          <w:szCs w:val="24"/>
        </w:rPr>
        <w:t xml:space="preserve">Филиал № 4 (ГП 165) (численность населения </w:t>
      </w:r>
      <w:r w:rsidR="000B498F">
        <w:rPr>
          <w:rFonts w:cs="Times New Roman"/>
          <w:bCs/>
          <w:iCs/>
          <w:sz w:val="24"/>
          <w:szCs w:val="24"/>
        </w:rPr>
        <w:t>45 898</w:t>
      </w:r>
      <w:r w:rsidRPr="00A3738F">
        <w:rPr>
          <w:rFonts w:cs="Times New Roman"/>
          <w:bCs/>
          <w:iCs/>
          <w:sz w:val="24"/>
          <w:szCs w:val="24"/>
        </w:rPr>
        <w:t>)</w:t>
      </w:r>
    </w:p>
    <w:p w:rsidR="000B498F" w:rsidRPr="00A3738F" w:rsidRDefault="000B498F" w:rsidP="00032079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В 2017 году в филиале № 1 прикреплено на 200 человек больше, чем в 2016.</w:t>
      </w:r>
    </w:p>
    <w:p w:rsidR="00A15D37" w:rsidRPr="009B22C1" w:rsidRDefault="00A15D37" w:rsidP="00032079">
      <w:pPr>
        <w:spacing w:after="0"/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703516" w:rsidRPr="009B22C1" w:rsidRDefault="001C6668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cs="Times New Roman"/>
          <w:b/>
          <w:color w:val="1F497D" w:themeColor="text2"/>
          <w:sz w:val="24"/>
          <w:szCs w:val="24"/>
        </w:rPr>
      </w:pPr>
      <w:r w:rsidRPr="009B22C1">
        <w:rPr>
          <w:rFonts w:cs="Times New Roman"/>
          <w:b/>
          <w:color w:val="1F497D" w:themeColor="text2"/>
          <w:sz w:val="24"/>
          <w:szCs w:val="24"/>
        </w:rPr>
        <w:t xml:space="preserve">Раздел </w:t>
      </w:r>
      <w:r w:rsidR="00703516" w:rsidRPr="009B22C1">
        <w:rPr>
          <w:rFonts w:cs="Times New Roman"/>
          <w:b/>
          <w:color w:val="1F497D" w:themeColor="text2"/>
          <w:sz w:val="24"/>
          <w:szCs w:val="24"/>
        </w:rPr>
        <w:t>1. Показатели здоровья населения</w:t>
      </w:r>
    </w:p>
    <w:p w:rsidR="00703516" w:rsidRPr="009B22C1" w:rsidRDefault="00703516" w:rsidP="0070351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03516" w:rsidRPr="009B22C1" w:rsidRDefault="00703516" w:rsidP="007035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lastRenderedPageBreak/>
        <w:t xml:space="preserve">Численность взрослого </w:t>
      </w:r>
      <w:r w:rsidR="000B498F">
        <w:rPr>
          <w:rFonts w:cs="Times New Roman"/>
          <w:sz w:val="24"/>
          <w:szCs w:val="24"/>
        </w:rPr>
        <w:t>(старше 18 лет) населения районов Бабушкинский и Свиблово</w:t>
      </w:r>
      <w:r w:rsidRPr="009B22C1">
        <w:rPr>
          <w:rFonts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0B498F">
        <w:rPr>
          <w:rFonts w:cs="Times New Roman"/>
          <w:sz w:val="24"/>
          <w:szCs w:val="24"/>
        </w:rPr>
        <w:t>53 809</w:t>
      </w:r>
      <w:r w:rsidRPr="009B22C1">
        <w:rPr>
          <w:rFonts w:cs="Times New Roman"/>
          <w:sz w:val="24"/>
          <w:szCs w:val="24"/>
        </w:rPr>
        <w:t xml:space="preserve"> человек.</w:t>
      </w:r>
    </w:p>
    <w:p w:rsidR="00703516" w:rsidRPr="009B22C1" w:rsidRDefault="00703516" w:rsidP="006A5C1D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6A5C1D" w:rsidRPr="009B22C1" w:rsidRDefault="006A5C1D" w:rsidP="006A5C1D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9B22C1" w:rsidRDefault="000B498F" w:rsidP="006A5C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Численность населения районов Бабушкинский и Свиблово</w:t>
      </w:r>
      <w:r w:rsidR="006A5C1D" w:rsidRPr="009B22C1">
        <w:rPr>
          <w:rFonts w:cs="Times New Roman"/>
          <w:b/>
          <w:sz w:val="24"/>
          <w:szCs w:val="24"/>
        </w:rPr>
        <w:t xml:space="preserve">, </w:t>
      </w:r>
    </w:p>
    <w:p w:rsidR="006A5C1D" w:rsidRPr="009B22C1" w:rsidRDefault="006A5C1D" w:rsidP="006A5C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9B22C1" w:rsidRDefault="006A5C1D" w:rsidP="006A5C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>к ГБУЗ «ГП № 107 ДЗМ»</w:t>
      </w:r>
    </w:p>
    <w:p w:rsidR="006A5C1D" w:rsidRPr="009B22C1" w:rsidRDefault="006A5C1D" w:rsidP="006A5C1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1980"/>
        <w:gridCol w:w="1950"/>
      </w:tblGrid>
      <w:tr w:rsidR="006A5C1D" w:rsidRPr="009B22C1" w:rsidTr="000B498F">
        <w:trPr>
          <w:trHeight w:val="704"/>
          <w:jc w:val="center"/>
        </w:trPr>
        <w:tc>
          <w:tcPr>
            <w:tcW w:w="5641" w:type="dxa"/>
            <w:vMerge w:val="restart"/>
            <w:vAlign w:val="center"/>
          </w:tcPr>
          <w:p w:rsidR="006A5C1D" w:rsidRPr="009B22C1" w:rsidRDefault="006A5C1D" w:rsidP="006A5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:rsidR="006A5C1D" w:rsidRPr="009B22C1" w:rsidRDefault="006A5C1D" w:rsidP="006A5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9B22C1" w:rsidTr="000B498F">
        <w:trPr>
          <w:trHeight w:val="922"/>
          <w:jc w:val="center"/>
        </w:trPr>
        <w:tc>
          <w:tcPr>
            <w:tcW w:w="5641" w:type="dxa"/>
            <w:vMerge/>
            <w:vAlign w:val="center"/>
          </w:tcPr>
          <w:p w:rsidR="006A5C1D" w:rsidRPr="009B22C1" w:rsidRDefault="006A5C1D" w:rsidP="006A5C1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A5C1D" w:rsidRPr="009B22C1" w:rsidRDefault="006A5C1D" w:rsidP="000B498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в 201</w:t>
            </w:r>
            <w:r w:rsidR="000B498F">
              <w:rPr>
                <w:rFonts w:cs="Times New Roman"/>
                <w:b/>
                <w:sz w:val="24"/>
                <w:szCs w:val="24"/>
              </w:rPr>
              <w:t>6</w:t>
            </w:r>
            <w:r w:rsidRPr="009B22C1">
              <w:rPr>
                <w:rFonts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:rsidR="006A5C1D" w:rsidRPr="009B22C1" w:rsidRDefault="006A5C1D" w:rsidP="003E6A9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в 201</w:t>
            </w:r>
            <w:r w:rsidR="000B498F">
              <w:rPr>
                <w:rFonts w:cs="Times New Roman"/>
                <w:b/>
                <w:sz w:val="24"/>
                <w:szCs w:val="24"/>
              </w:rPr>
              <w:t>7</w:t>
            </w:r>
            <w:r w:rsidRPr="009B22C1">
              <w:rPr>
                <w:rFonts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6A5C1D" w:rsidRPr="009B22C1" w:rsidTr="000B498F">
        <w:trPr>
          <w:jc w:val="center"/>
        </w:trPr>
        <w:tc>
          <w:tcPr>
            <w:tcW w:w="5641" w:type="dxa"/>
          </w:tcPr>
          <w:p w:rsidR="006A5C1D" w:rsidRPr="009B22C1" w:rsidRDefault="000B498F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 1 (</w:t>
            </w:r>
            <w:r w:rsidR="008E3102">
              <w:rPr>
                <w:rFonts w:cs="Times New Roman"/>
                <w:sz w:val="24"/>
                <w:szCs w:val="24"/>
              </w:rPr>
              <w:t>ГП №</w:t>
            </w:r>
            <w:r>
              <w:rPr>
                <w:rFonts w:cs="Times New Roman"/>
                <w:sz w:val="24"/>
                <w:szCs w:val="24"/>
              </w:rPr>
              <w:t xml:space="preserve"> 31)</w:t>
            </w:r>
            <w:r w:rsidR="008E3102">
              <w:rPr>
                <w:rFonts w:cs="Times New Roman"/>
                <w:sz w:val="24"/>
                <w:szCs w:val="24"/>
              </w:rPr>
              <w:t xml:space="preserve"> – район Свиблово</w:t>
            </w:r>
          </w:p>
        </w:tc>
        <w:tc>
          <w:tcPr>
            <w:tcW w:w="1980" w:type="dxa"/>
          </w:tcPr>
          <w:p w:rsidR="006A5C1D" w:rsidRPr="009B22C1" w:rsidRDefault="008E3102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39 688</w:t>
            </w:r>
          </w:p>
        </w:tc>
        <w:tc>
          <w:tcPr>
            <w:tcW w:w="1950" w:type="dxa"/>
          </w:tcPr>
          <w:p w:rsidR="006A5C1D" w:rsidRPr="009B22C1" w:rsidRDefault="008E3102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39 818</w:t>
            </w:r>
          </w:p>
        </w:tc>
      </w:tr>
      <w:tr w:rsidR="008E3102" w:rsidRPr="009B22C1" w:rsidTr="000B498F">
        <w:trPr>
          <w:jc w:val="center"/>
        </w:trPr>
        <w:tc>
          <w:tcPr>
            <w:tcW w:w="5641" w:type="dxa"/>
          </w:tcPr>
          <w:p w:rsidR="008E3102" w:rsidRDefault="008E3102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№ 1 (ГП № 31) – район Бабушкинский</w:t>
            </w:r>
          </w:p>
        </w:tc>
        <w:tc>
          <w:tcPr>
            <w:tcW w:w="1980" w:type="dxa"/>
          </w:tcPr>
          <w:p w:rsidR="008E3102" w:rsidRDefault="008E3102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13 944</w:t>
            </w:r>
          </w:p>
        </w:tc>
        <w:tc>
          <w:tcPr>
            <w:tcW w:w="1950" w:type="dxa"/>
          </w:tcPr>
          <w:p w:rsidR="008E3102" w:rsidRDefault="008E3102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13 991</w:t>
            </w:r>
          </w:p>
        </w:tc>
      </w:tr>
      <w:tr w:rsidR="008E3102" w:rsidRPr="009B22C1" w:rsidTr="000B498F">
        <w:trPr>
          <w:jc w:val="center"/>
        </w:trPr>
        <w:tc>
          <w:tcPr>
            <w:tcW w:w="5641" w:type="dxa"/>
          </w:tcPr>
          <w:p w:rsidR="008E3102" w:rsidRDefault="008E3102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:rsidR="008E3102" w:rsidRDefault="008E3102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53 632</w:t>
            </w:r>
          </w:p>
        </w:tc>
        <w:tc>
          <w:tcPr>
            <w:tcW w:w="1950" w:type="dxa"/>
          </w:tcPr>
          <w:p w:rsidR="008E3102" w:rsidRDefault="008E3102" w:rsidP="006A5C1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53 809</w:t>
            </w:r>
          </w:p>
        </w:tc>
      </w:tr>
    </w:tbl>
    <w:p w:rsidR="006A5C1D" w:rsidRPr="009B22C1" w:rsidRDefault="006A5C1D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6A5C1D" w:rsidRPr="009B22C1" w:rsidRDefault="006A5C1D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 xml:space="preserve">Как видно из приведенной таблицы, </w:t>
      </w:r>
      <w:r w:rsidR="008E3102">
        <w:rPr>
          <w:rFonts w:cs="Times New Roman"/>
          <w:bCs/>
          <w:iCs/>
          <w:sz w:val="24"/>
          <w:szCs w:val="24"/>
        </w:rPr>
        <w:t xml:space="preserve">общее </w:t>
      </w:r>
      <w:r w:rsidRPr="009B22C1">
        <w:rPr>
          <w:rFonts w:cs="Times New Roman"/>
          <w:bCs/>
          <w:iCs/>
          <w:sz w:val="24"/>
          <w:szCs w:val="24"/>
        </w:rPr>
        <w:t>количество</w:t>
      </w:r>
      <w:r w:rsidR="007772D9">
        <w:rPr>
          <w:rFonts w:cs="Times New Roman"/>
          <w:bCs/>
          <w:iCs/>
          <w:sz w:val="24"/>
          <w:szCs w:val="24"/>
        </w:rPr>
        <w:t xml:space="preserve"> и по районам,</w:t>
      </w:r>
      <w:r w:rsidRPr="009B22C1">
        <w:rPr>
          <w:rFonts w:cs="Times New Roman"/>
          <w:bCs/>
          <w:iCs/>
          <w:sz w:val="24"/>
          <w:szCs w:val="24"/>
        </w:rPr>
        <w:t xml:space="preserve"> прикрепленного населения в 201</w:t>
      </w:r>
      <w:r w:rsidR="000B498F">
        <w:rPr>
          <w:rFonts w:cs="Times New Roman"/>
          <w:bCs/>
          <w:iCs/>
          <w:sz w:val="24"/>
          <w:szCs w:val="24"/>
        </w:rPr>
        <w:t>7</w:t>
      </w:r>
      <w:r w:rsidRPr="009B22C1">
        <w:rPr>
          <w:rFonts w:cs="Times New Roman"/>
          <w:bCs/>
          <w:iCs/>
          <w:sz w:val="24"/>
          <w:szCs w:val="24"/>
        </w:rPr>
        <w:t xml:space="preserve"> году по сравнению с 201</w:t>
      </w:r>
      <w:r w:rsidR="000B498F">
        <w:rPr>
          <w:rFonts w:cs="Times New Roman"/>
          <w:bCs/>
          <w:iCs/>
          <w:sz w:val="24"/>
          <w:szCs w:val="24"/>
        </w:rPr>
        <w:t>6</w:t>
      </w:r>
      <w:r w:rsidRPr="009B22C1">
        <w:rPr>
          <w:rFonts w:cs="Times New Roman"/>
          <w:bCs/>
          <w:iCs/>
          <w:sz w:val="24"/>
          <w:szCs w:val="24"/>
        </w:rPr>
        <w:t xml:space="preserve"> </w:t>
      </w:r>
      <w:r w:rsidR="000B498F">
        <w:rPr>
          <w:rFonts w:cs="Times New Roman"/>
          <w:bCs/>
          <w:iCs/>
          <w:sz w:val="24"/>
          <w:szCs w:val="24"/>
        </w:rPr>
        <w:t>увеличилось</w:t>
      </w:r>
      <w:r w:rsidRPr="009B22C1">
        <w:rPr>
          <w:rFonts w:cs="Times New Roman"/>
          <w:bCs/>
          <w:iCs/>
          <w:sz w:val="24"/>
          <w:szCs w:val="24"/>
        </w:rPr>
        <w:t>.</w:t>
      </w:r>
      <w:r w:rsidR="008E3102">
        <w:rPr>
          <w:rFonts w:cs="Times New Roman"/>
          <w:bCs/>
          <w:iCs/>
          <w:sz w:val="24"/>
          <w:szCs w:val="24"/>
        </w:rPr>
        <w:t xml:space="preserve"> </w:t>
      </w:r>
    </w:p>
    <w:p w:rsidR="00703516" w:rsidRPr="009B22C1" w:rsidRDefault="00703516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9B22C1" w:rsidRDefault="00BE4B8C" w:rsidP="00BE4B8C">
      <w:pPr>
        <w:keepNext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Таблица 2</w:t>
      </w:r>
    </w:p>
    <w:p w:rsidR="00BE4B8C" w:rsidRPr="009B22C1" w:rsidRDefault="00BE4B8C" w:rsidP="00BE4B8C">
      <w:pPr>
        <w:spacing w:after="0"/>
        <w:jc w:val="right"/>
        <w:rPr>
          <w:rFonts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4231"/>
        <w:gridCol w:w="1454"/>
        <w:gridCol w:w="1517"/>
        <w:gridCol w:w="1110"/>
        <w:gridCol w:w="1999"/>
      </w:tblGrid>
      <w:tr w:rsidR="000B498F" w:rsidRPr="009B22C1" w:rsidTr="000B498F">
        <w:trPr>
          <w:trHeight w:val="187"/>
          <w:jc w:val="center"/>
        </w:trPr>
        <w:tc>
          <w:tcPr>
            <w:tcW w:w="103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Т.2 </w:t>
            </w:r>
            <w:r w:rsidRPr="009B22C1">
              <w:rPr>
                <w:rFonts w:cs="Times New Roman"/>
                <w:b/>
                <w:sz w:val="24"/>
                <w:szCs w:val="24"/>
              </w:rPr>
              <w:t>Структура прикрепленного населения по возрасту и полу в 201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Pr="009B22C1">
              <w:rPr>
                <w:rFonts w:cs="Times New Roman"/>
                <w:b/>
                <w:sz w:val="24"/>
                <w:szCs w:val="24"/>
              </w:rPr>
              <w:t xml:space="preserve"> году</w:t>
            </w:r>
          </w:p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8F" w:rsidRPr="009B22C1" w:rsidTr="000B498F">
        <w:trPr>
          <w:trHeight w:val="780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                Пол</w:t>
            </w:r>
          </w:p>
          <w:p w:rsidR="000B498F" w:rsidRPr="009B22C1" w:rsidRDefault="000B498F" w:rsidP="000E113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B498F" w:rsidRPr="009B22C1" w:rsidTr="000B498F">
        <w:trPr>
          <w:trHeight w:val="438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трудоспособный возраст – женщины от 18-54, мужчины 18-59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B3610">
              <w:rPr>
                <w:rFonts w:cs="Times New Roman"/>
                <w:color w:val="000000"/>
                <w:sz w:val="24"/>
                <w:szCs w:val="24"/>
                <w:lang w:eastAsia="ru-RU"/>
              </w:rPr>
              <w:t>16 997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B3610">
              <w:rPr>
                <w:rFonts w:cs="Times New Roman"/>
                <w:color w:val="000000"/>
                <w:sz w:val="24"/>
                <w:szCs w:val="24"/>
                <w:lang w:eastAsia="ru-RU"/>
              </w:rPr>
              <w:t>17 987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B3610">
              <w:rPr>
                <w:rFonts w:cs="Times New Roman"/>
                <w:color w:val="000000"/>
                <w:sz w:val="24"/>
                <w:szCs w:val="24"/>
                <w:lang w:eastAsia="ru-RU"/>
              </w:rPr>
              <w:t>34 984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65,0%</w:t>
            </w:r>
          </w:p>
        </w:tc>
      </w:tr>
      <w:tr w:rsidR="000B498F" w:rsidRPr="009B22C1" w:rsidTr="000B498F">
        <w:trPr>
          <w:trHeight w:val="771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старший трудоспособный возраст – женщины от 55 и старше, мужчины от 60 и старше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5CB2">
              <w:rPr>
                <w:rFonts w:cs="Times New Roman"/>
                <w:color w:val="000000"/>
                <w:sz w:val="24"/>
                <w:szCs w:val="24"/>
                <w:lang w:eastAsia="ru-RU"/>
              </w:rPr>
              <w:t>5 691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5CB2">
              <w:rPr>
                <w:rFonts w:cs="Times New Roman"/>
                <w:color w:val="000000"/>
                <w:sz w:val="24"/>
                <w:szCs w:val="24"/>
                <w:lang w:eastAsia="ru-RU"/>
              </w:rPr>
              <w:t>13 134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5CB2">
              <w:rPr>
                <w:rFonts w:cs="Times New Roman"/>
                <w:color w:val="000000"/>
                <w:sz w:val="24"/>
                <w:szCs w:val="24"/>
                <w:lang w:eastAsia="ru-RU"/>
              </w:rPr>
              <w:t>18 825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35,0%</w:t>
            </w:r>
          </w:p>
        </w:tc>
      </w:tr>
      <w:tr w:rsidR="000B498F" w:rsidRPr="009B22C1" w:rsidTr="000B498F">
        <w:trPr>
          <w:trHeight w:val="540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B22C1" w:rsidRDefault="000B498F" w:rsidP="000E1136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B22C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5CB2">
              <w:rPr>
                <w:rFonts w:cs="Times New Roman"/>
                <w:color w:val="000000"/>
                <w:sz w:val="24"/>
                <w:szCs w:val="24"/>
                <w:lang w:eastAsia="ru-RU"/>
              </w:rPr>
              <w:t>22 688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D647F">
              <w:rPr>
                <w:rFonts w:cs="Times New Roman"/>
                <w:color w:val="000000"/>
                <w:sz w:val="24"/>
                <w:szCs w:val="24"/>
                <w:lang w:eastAsia="ru-RU"/>
              </w:rPr>
              <w:t>31 121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47F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53 809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B22C1" w:rsidRDefault="000B498F" w:rsidP="000E1136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B8C" w:rsidRPr="009B22C1" w:rsidRDefault="00BE4B8C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1E6422" w:rsidRPr="009B22C1" w:rsidRDefault="001E6422" w:rsidP="001E6422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Среди прикрепленного населения </w:t>
      </w:r>
      <w:r w:rsidR="000B498F">
        <w:rPr>
          <w:rFonts w:cs="Times New Roman"/>
          <w:bCs/>
          <w:iCs/>
          <w:sz w:val="24"/>
          <w:szCs w:val="24"/>
        </w:rPr>
        <w:t>22 688</w:t>
      </w:r>
      <w:r w:rsidRPr="009B22C1">
        <w:rPr>
          <w:rFonts w:cs="Times New Roman"/>
          <w:bCs/>
          <w:iCs/>
          <w:sz w:val="24"/>
          <w:szCs w:val="24"/>
        </w:rPr>
        <w:t xml:space="preserve"> мужчин (</w:t>
      </w:r>
      <w:r w:rsidR="000B498F">
        <w:rPr>
          <w:rFonts w:cs="Times New Roman"/>
          <w:bCs/>
          <w:iCs/>
          <w:sz w:val="24"/>
          <w:szCs w:val="24"/>
        </w:rPr>
        <w:t>42</w:t>
      </w:r>
      <w:r w:rsidRPr="009B22C1">
        <w:rPr>
          <w:rFonts w:cs="Times New Roman"/>
          <w:bCs/>
          <w:iCs/>
          <w:sz w:val="24"/>
          <w:szCs w:val="24"/>
        </w:rPr>
        <w:t xml:space="preserve">%) и </w:t>
      </w:r>
      <w:r w:rsidR="000B498F">
        <w:rPr>
          <w:rFonts w:cs="Times New Roman"/>
          <w:bCs/>
          <w:iCs/>
          <w:sz w:val="24"/>
          <w:szCs w:val="24"/>
        </w:rPr>
        <w:t>31 121</w:t>
      </w:r>
      <w:r w:rsidR="005B3066">
        <w:rPr>
          <w:rFonts w:cs="Times New Roman"/>
          <w:bCs/>
          <w:iCs/>
          <w:sz w:val="24"/>
          <w:szCs w:val="24"/>
        </w:rPr>
        <w:t xml:space="preserve"> женщин (</w:t>
      </w:r>
      <w:r w:rsidR="000B498F">
        <w:rPr>
          <w:rFonts w:cs="Times New Roman"/>
          <w:bCs/>
          <w:iCs/>
          <w:sz w:val="24"/>
          <w:szCs w:val="24"/>
        </w:rPr>
        <w:t>58</w:t>
      </w:r>
      <w:r w:rsidRPr="009B22C1">
        <w:rPr>
          <w:rFonts w:cs="Times New Roman"/>
          <w:bCs/>
          <w:iCs/>
          <w:sz w:val="24"/>
          <w:szCs w:val="24"/>
        </w:rPr>
        <w:t xml:space="preserve">%). Трудоспособный возраст: </w:t>
      </w:r>
      <w:r w:rsidR="000B498F">
        <w:rPr>
          <w:rFonts w:cs="Times New Roman"/>
          <w:bCs/>
          <w:iCs/>
          <w:sz w:val="24"/>
          <w:szCs w:val="24"/>
        </w:rPr>
        <w:t>34 984</w:t>
      </w:r>
      <w:r w:rsidRPr="009B22C1">
        <w:rPr>
          <w:rFonts w:cs="Times New Roman"/>
          <w:bCs/>
          <w:iCs/>
          <w:sz w:val="24"/>
          <w:szCs w:val="24"/>
        </w:rPr>
        <w:t xml:space="preserve"> человек (</w:t>
      </w:r>
      <w:r w:rsidR="005B3066">
        <w:rPr>
          <w:rFonts w:cs="Times New Roman"/>
          <w:bCs/>
          <w:iCs/>
          <w:sz w:val="24"/>
          <w:szCs w:val="24"/>
        </w:rPr>
        <w:t>6</w:t>
      </w:r>
      <w:r w:rsidR="000B498F">
        <w:rPr>
          <w:rFonts w:cs="Times New Roman"/>
          <w:bCs/>
          <w:iCs/>
          <w:sz w:val="24"/>
          <w:szCs w:val="24"/>
        </w:rPr>
        <w:t>5</w:t>
      </w:r>
      <w:r w:rsidRPr="009B22C1">
        <w:rPr>
          <w:rFonts w:cs="Times New Roman"/>
          <w:bCs/>
          <w:iCs/>
          <w:sz w:val="24"/>
          <w:szCs w:val="24"/>
        </w:rPr>
        <w:t xml:space="preserve">%), пенсионеры – </w:t>
      </w:r>
      <w:r w:rsidR="000B498F">
        <w:rPr>
          <w:rFonts w:cs="Times New Roman"/>
          <w:bCs/>
          <w:iCs/>
          <w:sz w:val="24"/>
          <w:szCs w:val="24"/>
        </w:rPr>
        <w:t>18 825</w:t>
      </w:r>
      <w:r w:rsidRPr="009B22C1">
        <w:rPr>
          <w:rFonts w:cs="Times New Roman"/>
          <w:bCs/>
          <w:iCs/>
          <w:sz w:val="24"/>
          <w:szCs w:val="24"/>
        </w:rPr>
        <w:t xml:space="preserve"> человек (3</w:t>
      </w:r>
      <w:r w:rsidR="000B498F">
        <w:rPr>
          <w:rFonts w:cs="Times New Roman"/>
          <w:bCs/>
          <w:iCs/>
          <w:sz w:val="24"/>
          <w:szCs w:val="24"/>
        </w:rPr>
        <w:t>5</w:t>
      </w:r>
      <w:r w:rsidRPr="009B22C1">
        <w:rPr>
          <w:rFonts w:cs="Times New Roman"/>
          <w:bCs/>
          <w:iCs/>
          <w:sz w:val="24"/>
          <w:szCs w:val="24"/>
        </w:rPr>
        <w:t>%).</w:t>
      </w:r>
    </w:p>
    <w:p w:rsidR="001E6422" w:rsidRPr="009B22C1" w:rsidRDefault="008E3102" w:rsidP="001E6422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В сравнении с 2016 годом, и</w:t>
      </w:r>
      <w:r w:rsidR="001E6422" w:rsidRPr="009B22C1">
        <w:rPr>
          <w:rFonts w:cs="Times New Roman"/>
          <w:bCs/>
          <w:iCs/>
          <w:sz w:val="24"/>
          <w:szCs w:val="24"/>
        </w:rPr>
        <w:t xml:space="preserve">меется тенденция к </w:t>
      </w:r>
      <w:r>
        <w:rPr>
          <w:rFonts w:cs="Times New Roman"/>
          <w:bCs/>
          <w:iCs/>
          <w:sz w:val="24"/>
          <w:szCs w:val="24"/>
        </w:rPr>
        <w:t xml:space="preserve">незначительному </w:t>
      </w:r>
      <w:r w:rsidR="005B3066">
        <w:rPr>
          <w:rFonts w:cs="Times New Roman"/>
          <w:bCs/>
          <w:iCs/>
          <w:sz w:val="24"/>
          <w:szCs w:val="24"/>
        </w:rPr>
        <w:t>сокращению</w:t>
      </w:r>
      <w:r w:rsidR="001E6422" w:rsidRPr="009B22C1">
        <w:rPr>
          <w:rFonts w:cs="Times New Roman"/>
          <w:bCs/>
          <w:iCs/>
          <w:sz w:val="24"/>
          <w:szCs w:val="24"/>
        </w:rPr>
        <w:t xml:space="preserve"> численности трудоспособного населения и увеличению числа лиц пенсионного возраста.</w:t>
      </w:r>
    </w:p>
    <w:p w:rsidR="00D80230" w:rsidRPr="009B22C1" w:rsidRDefault="00D80230" w:rsidP="001E6422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9B22C1">
        <w:rPr>
          <w:rFonts w:cs="Times New Roman"/>
          <w:bCs/>
          <w:iCs/>
          <w:sz w:val="24"/>
          <w:szCs w:val="24"/>
        </w:rPr>
        <w:t>.</w:t>
      </w:r>
    </w:p>
    <w:p w:rsidR="00D80230" w:rsidRPr="009B22C1" w:rsidRDefault="00D80230" w:rsidP="00D80230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D80230" w:rsidRPr="009B22C1" w:rsidRDefault="001C6668" w:rsidP="001C6668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color w:val="1F497D" w:themeColor="text2"/>
          <w:sz w:val="24"/>
          <w:szCs w:val="24"/>
        </w:rPr>
      </w:pPr>
      <w:r w:rsidRPr="009B22C1">
        <w:rPr>
          <w:rFonts w:cs="Times New Roman"/>
          <w:b/>
          <w:bCs/>
          <w:iCs/>
          <w:color w:val="1F497D" w:themeColor="text2"/>
          <w:sz w:val="24"/>
          <w:szCs w:val="24"/>
        </w:rPr>
        <w:t xml:space="preserve">Раздел </w:t>
      </w:r>
      <w:r w:rsidR="00D80230" w:rsidRPr="009B22C1">
        <w:rPr>
          <w:rFonts w:cs="Times New Roman"/>
          <w:b/>
          <w:bCs/>
          <w:iCs/>
          <w:color w:val="1F497D" w:themeColor="text2"/>
          <w:sz w:val="24"/>
          <w:szCs w:val="24"/>
        </w:rPr>
        <w:t>2. Материально-техническая база</w:t>
      </w:r>
    </w:p>
    <w:p w:rsidR="00D80230" w:rsidRPr="009B22C1" w:rsidRDefault="00D80230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</w:p>
    <w:p w:rsidR="00D80230" w:rsidRPr="009B22C1" w:rsidRDefault="00D80230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lastRenderedPageBreak/>
        <w:t>Здания поликлиник ГБУЗ «ГП № 107 ДЗМ» типовые и имеют: водопровод, горячее водоснабжение, центральное отопление, канализацию, телефонную связь, компьютерную сеть.</w:t>
      </w:r>
    </w:p>
    <w:p w:rsidR="00D80230" w:rsidRPr="009B22C1" w:rsidRDefault="007772D9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Здание филиала № 1</w:t>
      </w:r>
      <w:r w:rsidR="00D80230" w:rsidRPr="009B22C1">
        <w:rPr>
          <w:rFonts w:cs="Times New Roman"/>
          <w:bCs/>
          <w:iCs/>
          <w:sz w:val="24"/>
          <w:szCs w:val="24"/>
        </w:rPr>
        <w:t xml:space="preserve"> отремонтирован</w:t>
      </w:r>
      <w:r>
        <w:rPr>
          <w:rFonts w:cs="Times New Roman"/>
          <w:bCs/>
          <w:iCs/>
          <w:sz w:val="24"/>
          <w:szCs w:val="24"/>
        </w:rPr>
        <w:t>о</w:t>
      </w:r>
      <w:r w:rsidR="00D80230" w:rsidRPr="009B22C1">
        <w:rPr>
          <w:rFonts w:cs="Times New Roman"/>
          <w:bCs/>
          <w:iCs/>
          <w:sz w:val="24"/>
          <w:szCs w:val="24"/>
        </w:rPr>
        <w:t>. В 201</w:t>
      </w:r>
      <w:r>
        <w:rPr>
          <w:rFonts w:cs="Times New Roman"/>
          <w:bCs/>
          <w:iCs/>
          <w:sz w:val="24"/>
          <w:szCs w:val="24"/>
        </w:rPr>
        <w:t>7</w:t>
      </w:r>
      <w:r w:rsidR="00D80230" w:rsidRPr="009B22C1">
        <w:rPr>
          <w:rFonts w:cs="Times New Roman"/>
          <w:bCs/>
          <w:iCs/>
          <w:sz w:val="24"/>
          <w:szCs w:val="24"/>
        </w:rPr>
        <w:t xml:space="preserve"> году капитальных ремонтных работ в зданиях не производилось</w:t>
      </w:r>
      <w:r>
        <w:rPr>
          <w:rFonts w:cs="Times New Roman"/>
          <w:bCs/>
          <w:iCs/>
          <w:sz w:val="24"/>
          <w:szCs w:val="24"/>
        </w:rPr>
        <w:t>,</w:t>
      </w:r>
      <w:r w:rsidR="003E6A96" w:rsidRPr="005B3066">
        <w:rPr>
          <w:rFonts w:cs="Times New Roman"/>
          <w:bCs/>
          <w:iCs/>
          <w:sz w:val="24"/>
          <w:szCs w:val="24"/>
        </w:rPr>
        <w:t xml:space="preserve"> проводились текущие ремонтные работы.</w:t>
      </w:r>
    </w:p>
    <w:p w:rsidR="00D80230" w:rsidRPr="009B22C1" w:rsidRDefault="00D80230" w:rsidP="00D80230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Для повышения комфортности пребывания пациентов в здания филиалов </w:t>
      </w:r>
      <w:r w:rsidR="007772D9">
        <w:rPr>
          <w:rFonts w:cs="Times New Roman"/>
          <w:sz w:val="24"/>
          <w:szCs w:val="24"/>
        </w:rPr>
        <w:t>регулярно закупается</w:t>
      </w:r>
      <w:r w:rsidRPr="009B22C1">
        <w:rPr>
          <w:rFonts w:cs="Times New Roman"/>
          <w:sz w:val="24"/>
          <w:szCs w:val="24"/>
        </w:rPr>
        <w:t xml:space="preserve"> новая медицинская меб</w:t>
      </w:r>
      <w:r w:rsidR="007772D9">
        <w:rPr>
          <w:rFonts w:cs="Times New Roman"/>
          <w:sz w:val="24"/>
          <w:szCs w:val="24"/>
        </w:rPr>
        <w:t>ель в кабинеты врачей, обновляется</w:t>
      </w:r>
      <w:r w:rsidRPr="009B22C1">
        <w:rPr>
          <w:rFonts w:cs="Times New Roman"/>
          <w:sz w:val="24"/>
          <w:szCs w:val="24"/>
        </w:rPr>
        <w:t xml:space="preserve"> мебель общего назначения в холлах на этажах филиала – в зонах комфортного пребыв</w:t>
      </w:r>
      <w:r w:rsidR="007772D9">
        <w:rPr>
          <w:rFonts w:cs="Times New Roman"/>
          <w:sz w:val="24"/>
          <w:szCs w:val="24"/>
        </w:rPr>
        <w:t xml:space="preserve">ания, </w:t>
      </w:r>
      <w:proofErr w:type="spellStart"/>
      <w:r w:rsidR="007772D9">
        <w:rPr>
          <w:rFonts w:cs="Times New Roman"/>
          <w:sz w:val="24"/>
          <w:szCs w:val="24"/>
        </w:rPr>
        <w:t>установливаются</w:t>
      </w:r>
      <w:proofErr w:type="spellEnd"/>
      <w:r w:rsidRPr="009B22C1">
        <w:rPr>
          <w:rFonts w:cs="Times New Roman"/>
          <w:sz w:val="24"/>
          <w:szCs w:val="24"/>
        </w:rPr>
        <w:t xml:space="preserve"> дополнительные кулеры с питьевой водой, а также </w:t>
      </w:r>
      <w:proofErr w:type="spellStart"/>
      <w:r w:rsidRPr="009B22C1">
        <w:rPr>
          <w:rFonts w:cs="Times New Roman"/>
          <w:sz w:val="24"/>
          <w:szCs w:val="24"/>
        </w:rPr>
        <w:t>вендинговые</w:t>
      </w:r>
      <w:proofErr w:type="spellEnd"/>
      <w:r w:rsidRPr="009B22C1">
        <w:rPr>
          <w:rFonts w:cs="Times New Roman"/>
          <w:sz w:val="24"/>
          <w:szCs w:val="24"/>
        </w:rPr>
        <w:t xml:space="preserve"> аппараты со снеками и кофе.</w:t>
      </w:r>
    </w:p>
    <w:p w:rsidR="001E6422" w:rsidRPr="009B22C1" w:rsidRDefault="00D8023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  <w:t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</w:t>
      </w:r>
      <w:r w:rsidR="003A32D4" w:rsidRPr="009B22C1">
        <w:rPr>
          <w:rFonts w:cs="Times New Roman"/>
          <w:bCs/>
          <w:iCs/>
          <w:sz w:val="24"/>
          <w:szCs w:val="24"/>
        </w:rPr>
        <w:t xml:space="preserve"> через Интернет –</w:t>
      </w:r>
      <w:r w:rsidRPr="009B22C1">
        <w:rPr>
          <w:rFonts w:cs="Times New Roman"/>
          <w:bCs/>
          <w:iCs/>
          <w:sz w:val="24"/>
          <w:szCs w:val="24"/>
        </w:rPr>
        <w:t xml:space="preserve"> ЕМИАС</w:t>
      </w:r>
      <w:r w:rsidR="003A32D4" w:rsidRPr="009B22C1">
        <w:rPr>
          <w:rFonts w:cs="Times New Roman"/>
          <w:bCs/>
          <w:iCs/>
          <w:sz w:val="24"/>
          <w:szCs w:val="24"/>
        </w:rPr>
        <w:t xml:space="preserve">, установлены </w:t>
      </w:r>
      <w:proofErr w:type="spellStart"/>
      <w:r w:rsidR="003A32D4" w:rsidRPr="009B22C1">
        <w:rPr>
          <w:rFonts w:cs="Times New Roman"/>
          <w:bCs/>
          <w:iCs/>
          <w:sz w:val="24"/>
          <w:szCs w:val="24"/>
        </w:rPr>
        <w:t>инфоматы</w:t>
      </w:r>
      <w:proofErr w:type="spellEnd"/>
      <w:r w:rsidR="003A32D4" w:rsidRPr="009B22C1">
        <w:rPr>
          <w:rFonts w:cs="Times New Roman"/>
          <w:bCs/>
          <w:iCs/>
          <w:sz w:val="24"/>
          <w:szCs w:val="24"/>
        </w:rPr>
        <w:t xml:space="preserve"> для самостоятельной записи </w:t>
      </w:r>
      <w:r w:rsidR="005B3066" w:rsidRPr="009B22C1">
        <w:rPr>
          <w:rFonts w:cs="Times New Roman"/>
          <w:bCs/>
          <w:iCs/>
          <w:sz w:val="24"/>
          <w:szCs w:val="24"/>
        </w:rPr>
        <w:t>пациентов</w:t>
      </w:r>
      <w:r w:rsidR="003A32D4" w:rsidRPr="009B22C1">
        <w:rPr>
          <w:rFonts w:cs="Times New Roman"/>
          <w:bCs/>
          <w:iCs/>
          <w:sz w:val="24"/>
          <w:szCs w:val="24"/>
        </w:rPr>
        <w:t>. Каждое рабочее место врача оснащено компьютерами с выходом в Интернет, подключено к системе ЕМИАС.</w:t>
      </w:r>
    </w:p>
    <w:p w:rsidR="003A32D4" w:rsidRPr="009B22C1" w:rsidRDefault="003A32D4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ab/>
      </w:r>
      <w:r w:rsidR="003E6A96" w:rsidRPr="005B3066">
        <w:rPr>
          <w:rFonts w:cs="Times New Roman"/>
          <w:bCs/>
          <w:iCs/>
          <w:sz w:val="24"/>
          <w:szCs w:val="24"/>
        </w:rPr>
        <w:t>С</w:t>
      </w:r>
      <w:r w:rsidRPr="005B3066">
        <w:rPr>
          <w:rFonts w:cs="Times New Roman"/>
          <w:bCs/>
          <w:iCs/>
          <w:sz w:val="24"/>
          <w:szCs w:val="24"/>
        </w:rPr>
        <w:t xml:space="preserve"> 2015 год</w:t>
      </w:r>
      <w:r w:rsidR="003E6A96" w:rsidRPr="005B3066">
        <w:rPr>
          <w:rFonts w:cs="Times New Roman"/>
          <w:bCs/>
          <w:iCs/>
          <w:sz w:val="24"/>
          <w:szCs w:val="24"/>
        </w:rPr>
        <w:t>а работают</w:t>
      </w:r>
      <w:r w:rsidRPr="005B3066">
        <w:rPr>
          <w:rFonts w:cs="Times New Roman"/>
          <w:bCs/>
          <w:iCs/>
          <w:sz w:val="24"/>
          <w:szCs w:val="24"/>
        </w:rPr>
        <w:t xml:space="preserve"> внедрен</w:t>
      </w:r>
      <w:r w:rsidR="003E6A96" w:rsidRPr="005B3066">
        <w:rPr>
          <w:rFonts w:cs="Times New Roman"/>
          <w:bCs/>
          <w:iCs/>
          <w:sz w:val="24"/>
          <w:szCs w:val="24"/>
        </w:rPr>
        <w:t>н</w:t>
      </w:r>
      <w:r w:rsidRPr="005B3066">
        <w:rPr>
          <w:rFonts w:cs="Times New Roman"/>
          <w:bCs/>
          <w:iCs/>
          <w:sz w:val="24"/>
          <w:szCs w:val="24"/>
        </w:rPr>
        <w:t>ы</w:t>
      </w:r>
      <w:r w:rsidR="003E6A96" w:rsidRPr="005B3066">
        <w:rPr>
          <w:rFonts w:cs="Times New Roman"/>
          <w:bCs/>
          <w:iCs/>
          <w:sz w:val="24"/>
          <w:szCs w:val="24"/>
        </w:rPr>
        <w:t>е</w:t>
      </w:r>
      <w:r w:rsidRPr="005B3066">
        <w:rPr>
          <w:rFonts w:cs="Times New Roman"/>
          <w:bCs/>
          <w:iCs/>
          <w:sz w:val="24"/>
          <w:szCs w:val="24"/>
        </w:rPr>
        <w:t xml:space="preserve"> функционалы учета «Электронный рецепт», «Электронный больничный лист», </w:t>
      </w:r>
      <w:r w:rsidR="003E6A96" w:rsidRPr="005B3066">
        <w:rPr>
          <w:rFonts w:cs="Times New Roman"/>
          <w:bCs/>
          <w:iCs/>
          <w:sz w:val="24"/>
          <w:szCs w:val="24"/>
        </w:rPr>
        <w:t>в</w:t>
      </w:r>
      <w:r w:rsidRPr="005B3066">
        <w:rPr>
          <w:rFonts w:cs="Times New Roman"/>
          <w:bCs/>
          <w:iCs/>
          <w:sz w:val="24"/>
          <w:szCs w:val="24"/>
        </w:rPr>
        <w:t xml:space="preserve"> 2016 году </w:t>
      </w:r>
      <w:r w:rsidR="003E6A96" w:rsidRPr="005B3066">
        <w:rPr>
          <w:rFonts w:cs="Times New Roman"/>
          <w:bCs/>
          <w:iCs/>
          <w:sz w:val="24"/>
          <w:szCs w:val="24"/>
        </w:rPr>
        <w:t>введен в работу функционал</w:t>
      </w:r>
      <w:r w:rsidRPr="005B3066">
        <w:rPr>
          <w:rFonts w:cs="Times New Roman"/>
          <w:bCs/>
          <w:iCs/>
          <w:sz w:val="24"/>
          <w:szCs w:val="24"/>
        </w:rPr>
        <w:t xml:space="preserve"> «Электронная медицинская карта».</w:t>
      </w:r>
    </w:p>
    <w:p w:rsidR="003A32D4" w:rsidRPr="009B22C1" w:rsidRDefault="003A32D4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534858" w:rsidRPr="009B22C1" w:rsidRDefault="001C6668" w:rsidP="001C6668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color w:val="1F497D" w:themeColor="text2"/>
          <w:sz w:val="24"/>
          <w:szCs w:val="24"/>
        </w:rPr>
      </w:pPr>
      <w:r w:rsidRPr="009B22C1">
        <w:rPr>
          <w:rFonts w:cs="Times New Roman"/>
          <w:b/>
          <w:bCs/>
          <w:iCs/>
          <w:color w:val="1F497D" w:themeColor="text2"/>
          <w:sz w:val="24"/>
          <w:szCs w:val="24"/>
        </w:rPr>
        <w:t xml:space="preserve">Раздел </w:t>
      </w:r>
      <w:r w:rsidR="00B84483">
        <w:rPr>
          <w:rFonts w:cs="Times New Roman"/>
          <w:b/>
          <w:bCs/>
          <w:iCs/>
          <w:color w:val="1F497D" w:themeColor="text2"/>
          <w:sz w:val="24"/>
          <w:szCs w:val="24"/>
        </w:rPr>
        <w:t>3</w:t>
      </w:r>
      <w:r w:rsidR="00534858" w:rsidRPr="009B22C1">
        <w:rPr>
          <w:rFonts w:cs="Times New Roman"/>
          <w:b/>
          <w:bCs/>
          <w:iCs/>
          <w:color w:val="1F497D" w:themeColor="text2"/>
          <w:sz w:val="24"/>
          <w:szCs w:val="24"/>
        </w:rPr>
        <w:t>. Совершенствование диагностической, лечебной реабилитационной помощи и внедрение современных технологий</w:t>
      </w:r>
    </w:p>
    <w:p w:rsidR="00534858" w:rsidRPr="009B22C1" w:rsidRDefault="00534858" w:rsidP="00534858">
      <w:pPr>
        <w:pStyle w:val="Textbodyindent"/>
        <w:spacing w:line="240" w:lineRule="auto"/>
        <w:ind w:left="0" w:firstLine="720"/>
        <w:rPr>
          <w:rFonts w:asciiTheme="minorHAnsi" w:hAnsiTheme="minorHAnsi"/>
        </w:rPr>
      </w:pP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ГБУЗ «ГП № 107 ДЗМ» в настоящее время является целостной структурой, созданной для решения единых целей и задач, и имеет в своем составе 5 поликлиник в доступной близости друг от друга и обеспечивает медико-санитарной помощью </w:t>
      </w:r>
      <w:r w:rsidR="007772D9">
        <w:rPr>
          <w:rFonts w:cs="Times New Roman"/>
          <w:sz w:val="24"/>
          <w:szCs w:val="24"/>
        </w:rPr>
        <w:t>249027</w:t>
      </w:r>
      <w:r w:rsidRPr="009B22C1">
        <w:rPr>
          <w:rFonts w:cs="Times New Roman"/>
          <w:sz w:val="24"/>
          <w:szCs w:val="24"/>
        </w:rPr>
        <w:t xml:space="preserve"> человек прикрепленного взрослого населения.</w:t>
      </w: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В целях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 же рационального использования имеющихся ресурсов выделяют три уровня медико-санитарной помощи. </w:t>
      </w: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соответствии с основными задачами медицинской помощи на первом уровне в объединении организуются и проводятся мероприятия по профилактике, раннему выявлению и лечению заболеваний, оказанию неотложной медицинской помощи при острых и внезапных заболеваниях, формированию здорового образа жизни и санитарно-гигиеническому просвещению населения:</w:t>
      </w: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- первичная доврачебная медико-санитарная помощь (КД</w:t>
      </w:r>
      <w:r w:rsidR="005B3066">
        <w:rPr>
          <w:rFonts w:cs="Times New Roman"/>
          <w:sz w:val="24"/>
          <w:szCs w:val="24"/>
        </w:rPr>
        <w:t>П</w:t>
      </w:r>
      <w:r w:rsidRPr="009B22C1">
        <w:rPr>
          <w:rFonts w:cs="Times New Roman"/>
          <w:sz w:val="24"/>
          <w:szCs w:val="24"/>
        </w:rPr>
        <w:t>, смотровые кабинеты, кабинеты специфической иммунопрофилактики);</w:t>
      </w: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- первичная врачебная медико-санитарная помощь (терапевтические отделения, отделение медицинской профилактики, инфекционный кабинет, стоматологическое отделение, рентгенологическое отделение, отделение функциональной диагностики, кабинет ультразвуковой диагностики, кабинет восстановительного лечения и медицинской реабилитации);</w:t>
      </w: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lastRenderedPageBreak/>
        <w:t>- первичную специализированную медико-санитарную помощь, в части обеспечения первичного приема населения и последующего диспансерного наблюдения в специализированных кабинетах (неврологическом, эндокринологическом, кардиоревматологическом) и отделениях (офтальмологическом, хирургическом, урологическом).</w:t>
      </w: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При необходимости в консультации врачей-специалистов 2-го уровня (пульмонолога, аллерголога, ортопеда, отоларинголога, офтальмолога, кардиолога, ревматолога, гастроэнтеролога, эндокринолога, невролога, проктолога, хирурга, уролога, нефролога) и проведения диагностических исследований на 2-м уровне медицинской помощи пациенты направляются врачами филиалов в амбулаторный центр, основными задачами которого является диагностика, профилактика, и лечение заболеваний и состояний, требующих применения специальных методов исследования, а также обеспечение консультативной и диагностической помощью по профилю заболевания и определение рекомендаций по дальнейшему лечению больных.</w:t>
      </w:r>
    </w:p>
    <w:p w:rsidR="00534858" w:rsidRPr="009B22C1" w:rsidRDefault="00534858" w:rsidP="00534858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поликлинике активно ведется работа по выполнению государственных целевых программ по раннему выявлению заболеваний сердечно-сосудистой системы у подростков и лиц 35-55 лет, по раннему выявлению заболеваний предстательной железы, заболеваний шейки мат</w:t>
      </w:r>
      <w:r w:rsidR="007772D9">
        <w:rPr>
          <w:rFonts w:cs="Times New Roman"/>
          <w:sz w:val="24"/>
          <w:szCs w:val="24"/>
        </w:rPr>
        <w:t>ки и заболеваний молочных желез</w:t>
      </w:r>
      <w:r w:rsidRPr="009B22C1">
        <w:rPr>
          <w:rFonts w:cs="Times New Roman"/>
          <w:sz w:val="24"/>
          <w:szCs w:val="24"/>
        </w:rPr>
        <w:t xml:space="preserve">. </w:t>
      </w:r>
    </w:p>
    <w:p w:rsidR="00534858" w:rsidRPr="009B22C1" w:rsidRDefault="007772D9" w:rsidP="00534858">
      <w:pPr>
        <w:pStyle w:val="Textbodyindent"/>
        <w:spacing w:line="276" w:lineRule="auto"/>
        <w:ind w:left="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Филиал № 1 расположен </w:t>
      </w:r>
      <w:r w:rsidR="00534858" w:rsidRPr="009B22C1">
        <w:rPr>
          <w:rFonts w:asciiTheme="minorHAnsi" w:hAnsiTheme="minorHAnsi"/>
        </w:rPr>
        <w:t xml:space="preserve">в типовом </w:t>
      </w:r>
      <w:r>
        <w:rPr>
          <w:rFonts w:asciiTheme="minorHAnsi" w:hAnsiTheme="minorHAnsi"/>
        </w:rPr>
        <w:t>четырехэтажном здании и рассчитан</w:t>
      </w:r>
      <w:r w:rsidR="00534858" w:rsidRPr="009B22C1">
        <w:rPr>
          <w:rFonts w:asciiTheme="minorHAnsi" w:hAnsiTheme="minorHAnsi"/>
        </w:rPr>
        <w:t xml:space="preserve"> на </w:t>
      </w:r>
      <w:r>
        <w:rPr>
          <w:rFonts w:asciiTheme="minorHAnsi" w:hAnsiTheme="minorHAnsi"/>
        </w:rPr>
        <w:t>750</w:t>
      </w:r>
      <w:r w:rsidR="00534858" w:rsidRPr="009B22C1">
        <w:rPr>
          <w:rFonts w:asciiTheme="minorHAnsi" w:hAnsiTheme="minorHAnsi"/>
        </w:rPr>
        <w:t xml:space="preserve"> посещений в смену. В таблице 4 представлена проектная мощность поликлиник.</w:t>
      </w:r>
    </w:p>
    <w:p w:rsidR="00534858" w:rsidRPr="009B22C1" w:rsidRDefault="00534858" w:rsidP="007E3D2B">
      <w:pPr>
        <w:pStyle w:val="Textbodyindent"/>
        <w:spacing w:line="240" w:lineRule="auto"/>
        <w:ind w:left="0" w:firstLine="720"/>
        <w:jc w:val="right"/>
        <w:rPr>
          <w:rFonts w:asciiTheme="minorHAnsi" w:hAnsiTheme="minorHAnsi"/>
        </w:rPr>
      </w:pPr>
      <w:r w:rsidRPr="009B22C1">
        <w:rPr>
          <w:rFonts w:asciiTheme="minorHAnsi" w:hAnsiTheme="minorHAnsi"/>
        </w:rPr>
        <w:t xml:space="preserve">                                                                                              Таблица 4</w:t>
      </w:r>
    </w:p>
    <w:p w:rsidR="00534858" w:rsidRPr="009B22C1" w:rsidRDefault="00534858" w:rsidP="00534858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>Проектная  мощность поликлиник ГБУЗ «ГП № 107 ДЗМ»</w:t>
      </w:r>
    </w:p>
    <w:p w:rsidR="00534858" w:rsidRPr="009B22C1" w:rsidRDefault="00534858" w:rsidP="00534858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9B22C1" w:rsidTr="00B22933">
        <w:tc>
          <w:tcPr>
            <w:tcW w:w="4993" w:type="dxa"/>
          </w:tcPr>
          <w:p w:rsidR="00534858" w:rsidRPr="009B22C1" w:rsidRDefault="00534858" w:rsidP="00B2293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534858" w:rsidRPr="009B22C1" w:rsidRDefault="00534858" w:rsidP="00B2293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9B22C1" w:rsidTr="00B22933">
        <w:tc>
          <w:tcPr>
            <w:tcW w:w="4993" w:type="dxa"/>
          </w:tcPr>
          <w:p w:rsidR="00534858" w:rsidRPr="009B22C1" w:rsidRDefault="00534858" w:rsidP="007772D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Филиал № </w:t>
            </w:r>
            <w:r w:rsidR="007772D9">
              <w:rPr>
                <w:rFonts w:cs="Times New Roman"/>
                <w:sz w:val="24"/>
                <w:szCs w:val="24"/>
              </w:rPr>
              <w:t>1 (ГП № 31)</w:t>
            </w:r>
          </w:p>
        </w:tc>
        <w:tc>
          <w:tcPr>
            <w:tcW w:w="3935" w:type="dxa"/>
          </w:tcPr>
          <w:p w:rsidR="00534858" w:rsidRPr="009B22C1" w:rsidRDefault="00534858" w:rsidP="00B2293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750</w:t>
            </w:r>
          </w:p>
        </w:tc>
      </w:tr>
    </w:tbl>
    <w:p w:rsidR="00534858" w:rsidRPr="009B22C1" w:rsidRDefault="00534858" w:rsidP="00534858">
      <w:pPr>
        <w:keepNext/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B22C1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534858" w:rsidRPr="009B22C1" w:rsidRDefault="00534858" w:rsidP="00534858">
      <w:pPr>
        <w:tabs>
          <w:tab w:val="left" w:pos="2786"/>
        </w:tabs>
        <w:spacing w:before="120"/>
        <w:ind w:firstLine="709"/>
        <w:contextualSpacing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Выполнение государственного задания ГБУЗ «ГП № 107 ДЗМ» по оказанию медицинской помощи</w:t>
      </w:r>
      <w:r w:rsidRPr="009B22C1">
        <w:rPr>
          <w:rFonts w:eastAsia="Calibri" w:cs="Times New Roman"/>
          <w:bCs/>
          <w:sz w:val="24"/>
          <w:szCs w:val="24"/>
        </w:rPr>
        <w:t xml:space="preserve"> в</w:t>
      </w:r>
      <w:r w:rsidR="007772D9">
        <w:rPr>
          <w:rFonts w:eastAsia="Calibri" w:cs="Times New Roman"/>
          <w:bCs/>
          <w:sz w:val="24"/>
          <w:szCs w:val="24"/>
        </w:rPr>
        <w:t xml:space="preserve"> 2017</w:t>
      </w:r>
      <w:r w:rsidRPr="009B22C1">
        <w:rPr>
          <w:rFonts w:eastAsia="Calibri" w:cs="Times New Roman"/>
          <w:bCs/>
          <w:sz w:val="24"/>
          <w:szCs w:val="24"/>
        </w:rPr>
        <w:t xml:space="preserve"> г.</w:t>
      </w:r>
      <w:r w:rsidR="00C345FE" w:rsidRPr="009B22C1">
        <w:rPr>
          <w:rFonts w:cs="Times New Roman"/>
          <w:bCs/>
          <w:sz w:val="24"/>
          <w:szCs w:val="24"/>
        </w:rPr>
        <w:t xml:space="preserve"> представлено </w:t>
      </w:r>
      <w:proofErr w:type="gramStart"/>
      <w:r w:rsidR="00C345FE" w:rsidRPr="009B22C1">
        <w:rPr>
          <w:rFonts w:cs="Times New Roman"/>
          <w:bCs/>
          <w:sz w:val="24"/>
          <w:szCs w:val="24"/>
        </w:rPr>
        <w:t>в  табл.</w:t>
      </w:r>
      <w:proofErr w:type="gramEnd"/>
      <w:r w:rsidR="00C345FE" w:rsidRPr="009B22C1">
        <w:rPr>
          <w:rFonts w:cs="Times New Roman"/>
          <w:bCs/>
          <w:sz w:val="24"/>
          <w:szCs w:val="24"/>
        </w:rPr>
        <w:t xml:space="preserve"> 5</w:t>
      </w:r>
      <w:r w:rsidRPr="009B22C1">
        <w:rPr>
          <w:rFonts w:cs="Times New Roman"/>
          <w:bCs/>
          <w:sz w:val="24"/>
          <w:szCs w:val="24"/>
        </w:rPr>
        <w:t>.</w:t>
      </w:r>
      <w:r w:rsidR="00C345FE" w:rsidRPr="009B22C1">
        <w:rPr>
          <w:rFonts w:cs="Times New Roman"/>
          <w:bCs/>
          <w:sz w:val="24"/>
          <w:szCs w:val="24"/>
        </w:rPr>
        <w:t xml:space="preserve"> </w:t>
      </w:r>
      <w:r w:rsidRPr="009B22C1">
        <w:rPr>
          <w:rFonts w:cs="Times New Roman"/>
          <w:bCs/>
          <w:sz w:val="24"/>
          <w:szCs w:val="24"/>
        </w:rPr>
        <w:t xml:space="preserve"> </w:t>
      </w:r>
    </w:p>
    <w:p w:rsidR="00534858" w:rsidRPr="009B22C1" w:rsidRDefault="00534858" w:rsidP="00C345FE">
      <w:pPr>
        <w:spacing w:after="0" w:line="240" w:lineRule="auto"/>
        <w:ind w:left="360"/>
        <w:jc w:val="right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C345FE" w:rsidRPr="00EB1912">
        <w:rPr>
          <w:rFonts w:cs="Times New Roman"/>
          <w:sz w:val="24"/>
          <w:szCs w:val="24"/>
        </w:rPr>
        <w:t xml:space="preserve">Таблица </w:t>
      </w:r>
      <w:r w:rsidR="00C345FE" w:rsidRPr="00B84483">
        <w:rPr>
          <w:rFonts w:cs="Times New Roman"/>
          <w:sz w:val="24"/>
          <w:szCs w:val="24"/>
        </w:rPr>
        <w:t>5</w:t>
      </w:r>
    </w:p>
    <w:p w:rsidR="00534858" w:rsidRPr="009B22C1" w:rsidRDefault="00534858" w:rsidP="00534858">
      <w:pPr>
        <w:spacing w:after="0" w:line="240" w:lineRule="auto"/>
        <w:ind w:left="36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534858" w:rsidRPr="009B22C1" w:rsidRDefault="00534858" w:rsidP="00534858">
      <w:pPr>
        <w:spacing w:after="0" w:line="240" w:lineRule="auto"/>
        <w:ind w:left="360"/>
        <w:jc w:val="center"/>
        <w:rPr>
          <w:rFonts w:eastAsia="Calibri"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по оказанию медицинской помощи</w:t>
      </w:r>
      <w:r w:rsidRPr="009B22C1">
        <w:rPr>
          <w:rFonts w:eastAsia="Calibri" w:cs="Times New Roman"/>
          <w:b/>
          <w:bCs/>
          <w:sz w:val="24"/>
          <w:szCs w:val="24"/>
        </w:rPr>
        <w:t xml:space="preserve"> в</w:t>
      </w:r>
      <w:r w:rsidR="00B22933" w:rsidRPr="009B22C1">
        <w:rPr>
          <w:rFonts w:eastAsia="Calibri" w:cs="Times New Roman"/>
          <w:b/>
          <w:bCs/>
          <w:sz w:val="24"/>
          <w:szCs w:val="24"/>
        </w:rPr>
        <w:t xml:space="preserve"> 201</w:t>
      </w:r>
      <w:r w:rsidR="007772D9">
        <w:rPr>
          <w:rFonts w:eastAsia="Calibri" w:cs="Times New Roman"/>
          <w:b/>
          <w:bCs/>
          <w:sz w:val="24"/>
          <w:szCs w:val="24"/>
        </w:rPr>
        <w:t>7</w:t>
      </w:r>
      <w:r w:rsidR="008C5C0D" w:rsidRPr="009B22C1">
        <w:rPr>
          <w:rFonts w:eastAsia="Calibri" w:cs="Times New Roman"/>
          <w:b/>
          <w:bCs/>
          <w:sz w:val="24"/>
          <w:szCs w:val="24"/>
        </w:rPr>
        <w:t xml:space="preserve"> году</w:t>
      </w:r>
    </w:p>
    <w:p w:rsidR="00B22933" w:rsidRPr="009B22C1" w:rsidRDefault="00B22933" w:rsidP="00534858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tbl>
      <w:tblPr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4217"/>
        <w:gridCol w:w="1840"/>
        <w:gridCol w:w="1638"/>
        <w:gridCol w:w="1559"/>
      </w:tblGrid>
      <w:tr w:rsidR="00C345FE" w:rsidRPr="009B22C1" w:rsidTr="00C345FE">
        <w:trPr>
          <w:trHeight w:val="465"/>
          <w:jc w:val="center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FE" w:rsidRPr="009B22C1" w:rsidRDefault="00C345FE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FE" w:rsidRPr="009B22C1" w:rsidRDefault="002B22D0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О</w:t>
            </w:r>
            <w:r w:rsidR="00C345FE" w:rsidRPr="009B22C1">
              <w:rPr>
                <w:rFonts w:cs="Times New Roman"/>
                <w:bCs/>
                <w:sz w:val="24"/>
                <w:szCs w:val="24"/>
              </w:rPr>
              <w:t>бъёмы медицинской 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FE" w:rsidRPr="009B22C1" w:rsidRDefault="00C345FE" w:rsidP="002B22D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B22D0" w:rsidRPr="009B22C1">
              <w:rPr>
                <w:rFonts w:cs="Times New Roman"/>
                <w:bCs/>
                <w:sz w:val="24"/>
                <w:szCs w:val="24"/>
              </w:rPr>
              <w:t>Выполнение</w:t>
            </w:r>
            <w:r w:rsidRPr="009B22C1">
              <w:rPr>
                <w:rFonts w:cs="Times New Roman"/>
                <w:bCs/>
                <w:sz w:val="24"/>
                <w:szCs w:val="24"/>
              </w:rPr>
              <w:t xml:space="preserve"> % </w:t>
            </w:r>
          </w:p>
        </w:tc>
      </w:tr>
      <w:tr w:rsidR="00C345FE" w:rsidRPr="009B22C1" w:rsidTr="00C345FE">
        <w:trPr>
          <w:trHeight w:val="525"/>
          <w:jc w:val="center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FE" w:rsidRPr="009B22C1" w:rsidRDefault="00C345FE" w:rsidP="00C34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FE" w:rsidRPr="009B22C1" w:rsidRDefault="002B22D0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Плановые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5FE" w:rsidRPr="009B22C1" w:rsidRDefault="00C345FE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Факт</w:t>
            </w:r>
            <w:r w:rsidR="002B22D0" w:rsidRPr="009B22C1">
              <w:rPr>
                <w:rFonts w:cs="Times New Roman"/>
                <w:bCs/>
                <w:sz w:val="24"/>
                <w:szCs w:val="24"/>
              </w:rPr>
              <w:t>ические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5FE" w:rsidRPr="009B22C1" w:rsidRDefault="00C345FE" w:rsidP="00C34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345FE" w:rsidRPr="009B22C1" w:rsidTr="002B22D0">
        <w:trPr>
          <w:trHeight w:val="284"/>
          <w:jc w:val="center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FE" w:rsidRPr="009B22C1" w:rsidRDefault="002B22D0" w:rsidP="00C34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П</w:t>
            </w:r>
            <w:r w:rsidR="00C345FE" w:rsidRPr="009B22C1">
              <w:rPr>
                <w:rFonts w:cs="Times New Roman"/>
                <w:bCs/>
                <w:sz w:val="24"/>
                <w:szCs w:val="24"/>
              </w:rPr>
              <w:t>осещения с профилактической целью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308 911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289 061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93,6%</w:t>
            </w:r>
          </w:p>
        </w:tc>
      </w:tr>
      <w:tr w:rsidR="00C345FE" w:rsidRPr="009B22C1" w:rsidTr="002B22D0">
        <w:trPr>
          <w:trHeight w:val="132"/>
          <w:jc w:val="center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FE" w:rsidRPr="009B22C1" w:rsidRDefault="002B22D0" w:rsidP="00C345F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О</w:t>
            </w:r>
            <w:r w:rsidR="00C345FE" w:rsidRPr="009B22C1">
              <w:rPr>
                <w:rFonts w:cs="Times New Roman"/>
                <w:bCs/>
                <w:sz w:val="24"/>
                <w:szCs w:val="24"/>
              </w:rPr>
              <w:t>бращения по поводу заболевания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429 737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295 956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68,9%</w:t>
            </w:r>
          </w:p>
        </w:tc>
      </w:tr>
      <w:tr w:rsidR="00C345FE" w:rsidRPr="009B22C1" w:rsidTr="002B22D0">
        <w:trPr>
          <w:trHeight w:val="675"/>
          <w:jc w:val="center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FE" w:rsidRPr="009B22C1" w:rsidRDefault="002B22D0" w:rsidP="002B22D0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М</w:t>
            </w:r>
            <w:r w:rsidR="00C345FE" w:rsidRPr="009B22C1">
              <w:rPr>
                <w:rFonts w:cs="Times New Roman"/>
                <w:bCs/>
                <w:sz w:val="24"/>
                <w:szCs w:val="24"/>
              </w:rPr>
              <w:t>едицинская помощь в условиях дневных стационаров (</w:t>
            </w:r>
            <w:r w:rsidRPr="009B22C1">
              <w:rPr>
                <w:rFonts w:cs="Times New Roman"/>
                <w:bCs/>
                <w:sz w:val="24"/>
                <w:szCs w:val="24"/>
              </w:rPr>
              <w:t>случаев лечения</w:t>
            </w:r>
            <w:r w:rsidR="00C345FE" w:rsidRPr="009B22C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2 968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2 391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5FE" w:rsidRPr="009B22C1" w:rsidRDefault="007772D9" w:rsidP="00C345FE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80,6%</w:t>
            </w:r>
          </w:p>
        </w:tc>
      </w:tr>
    </w:tbl>
    <w:p w:rsidR="00C345FE" w:rsidRPr="009B22C1" w:rsidRDefault="00C345FE" w:rsidP="00B22933">
      <w:pPr>
        <w:tabs>
          <w:tab w:val="left" w:pos="1372"/>
        </w:tabs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</w:p>
    <w:p w:rsidR="00534858" w:rsidRPr="009B22C1" w:rsidRDefault="00534858" w:rsidP="00B22933">
      <w:pPr>
        <w:pStyle w:val="ab"/>
        <w:ind w:left="0"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lastRenderedPageBreak/>
        <w:t xml:space="preserve">Благодаря приобретенному медицинскому оборудованию значительно улучшились диагностические возможности в филиалах, где ранее не доставало медицинского оборудования: </w:t>
      </w:r>
    </w:p>
    <w:p w:rsidR="00534858" w:rsidRPr="009B22C1" w:rsidRDefault="00534858" w:rsidP="00534858">
      <w:pPr>
        <w:pStyle w:val="ab"/>
        <w:numPr>
          <w:ilvl w:val="0"/>
          <w:numId w:val="16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в кабинете функциональной диагностики освоены спирография; </w:t>
      </w:r>
      <w:proofErr w:type="spellStart"/>
      <w:proofErr w:type="gramStart"/>
      <w:r w:rsidRPr="009B22C1">
        <w:rPr>
          <w:rFonts w:cs="Times New Roman"/>
          <w:bCs/>
          <w:sz w:val="24"/>
          <w:szCs w:val="24"/>
        </w:rPr>
        <w:t>холтеровское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 </w:t>
      </w:r>
      <w:proofErr w:type="spellStart"/>
      <w:r w:rsidRPr="009B22C1">
        <w:rPr>
          <w:rFonts w:cs="Times New Roman"/>
          <w:bCs/>
          <w:sz w:val="24"/>
          <w:szCs w:val="24"/>
        </w:rPr>
        <w:t>мониторирование</w:t>
      </w:r>
      <w:proofErr w:type="spellEnd"/>
      <w:proofErr w:type="gramEnd"/>
      <w:r w:rsidRPr="009B22C1">
        <w:rPr>
          <w:rFonts w:cs="Times New Roman"/>
          <w:bCs/>
          <w:sz w:val="24"/>
          <w:szCs w:val="24"/>
        </w:rPr>
        <w:t xml:space="preserve"> ЭКГ и суточное </w:t>
      </w:r>
      <w:proofErr w:type="spellStart"/>
      <w:r w:rsidRPr="009B22C1">
        <w:rPr>
          <w:rFonts w:cs="Times New Roman"/>
          <w:bCs/>
          <w:sz w:val="24"/>
          <w:szCs w:val="24"/>
        </w:rPr>
        <w:t>мониторирование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АД;</w:t>
      </w:r>
    </w:p>
    <w:p w:rsidR="00534858" w:rsidRPr="009B22C1" w:rsidRDefault="00534858" w:rsidP="00534858">
      <w:pPr>
        <w:pStyle w:val="ab"/>
        <w:numPr>
          <w:ilvl w:val="0"/>
          <w:numId w:val="16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в кабинете УЗД – эхокардиография с доплеровским анализом, УЗДГ </w:t>
      </w:r>
      <w:proofErr w:type="spellStart"/>
      <w:r w:rsidRPr="009B22C1">
        <w:rPr>
          <w:rFonts w:cs="Times New Roman"/>
          <w:bCs/>
          <w:sz w:val="24"/>
          <w:szCs w:val="24"/>
        </w:rPr>
        <w:t>брахеоцефальных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артерий, сосудов нижних  конечностей, УЗИ щитовидной железы; </w:t>
      </w:r>
    </w:p>
    <w:p w:rsidR="00534858" w:rsidRPr="009B22C1" w:rsidRDefault="00534858" w:rsidP="00534858">
      <w:pPr>
        <w:pStyle w:val="ab"/>
        <w:numPr>
          <w:ilvl w:val="0"/>
          <w:numId w:val="16"/>
        </w:numPr>
        <w:tabs>
          <w:tab w:val="clear" w:pos="720"/>
        </w:tabs>
        <w:spacing w:after="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в хирургическом  отделении – радиохирургические  методы  лечения; </w:t>
      </w:r>
    </w:p>
    <w:p w:rsidR="00534858" w:rsidRPr="009B22C1" w:rsidRDefault="00534858" w:rsidP="00534858">
      <w:pPr>
        <w:pStyle w:val="ab"/>
        <w:numPr>
          <w:ilvl w:val="0"/>
          <w:numId w:val="16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в офтальмологическом кабинете освоены новые методики: бесконтактной тонометрии, </w:t>
      </w:r>
      <w:proofErr w:type="spellStart"/>
      <w:r w:rsidRPr="009B22C1">
        <w:rPr>
          <w:rFonts w:cs="Times New Roman"/>
          <w:bCs/>
          <w:sz w:val="24"/>
          <w:szCs w:val="24"/>
        </w:rPr>
        <w:t>авторефрактометрии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</w:t>
      </w:r>
      <w:proofErr w:type="gramStart"/>
      <w:r w:rsidRPr="009B22C1">
        <w:rPr>
          <w:rFonts w:cs="Times New Roman"/>
          <w:bCs/>
          <w:sz w:val="24"/>
          <w:szCs w:val="24"/>
        </w:rPr>
        <w:t>для  больных</w:t>
      </w:r>
      <w:proofErr w:type="gramEnd"/>
      <w:r w:rsidRPr="009B22C1">
        <w:rPr>
          <w:rFonts w:cs="Times New Roman"/>
          <w:bCs/>
          <w:sz w:val="24"/>
          <w:szCs w:val="24"/>
        </w:rPr>
        <w:t xml:space="preserve"> с глазной патологией и др.</w:t>
      </w:r>
    </w:p>
    <w:p w:rsidR="00534858" w:rsidRPr="009B22C1" w:rsidRDefault="00534858" w:rsidP="00534858">
      <w:pPr>
        <w:pStyle w:val="ab"/>
        <w:numPr>
          <w:ilvl w:val="0"/>
          <w:numId w:val="17"/>
        </w:numPr>
        <w:spacing w:after="0"/>
        <w:ind w:left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активно применяются экспресс методы для определения уровня холестерина и сахара в крови в профилактике сердечно-сосудистых заболеваний.</w:t>
      </w:r>
    </w:p>
    <w:p w:rsidR="00B56FA5" w:rsidRDefault="00B56FA5" w:rsidP="00C345F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C345FE" w:rsidRPr="009B22C1" w:rsidRDefault="00C345FE" w:rsidP="00C345F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Стационар-замещающие технологии</w:t>
      </w:r>
    </w:p>
    <w:p w:rsidR="00534858" w:rsidRPr="009B22C1" w:rsidRDefault="00534858" w:rsidP="00B22933">
      <w:pPr>
        <w:pStyle w:val="ab"/>
        <w:spacing w:after="0"/>
        <w:ind w:left="0" w:firstLine="708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 ГБУЗ «ГП № 107 ДЗМ» активно используются стационар-замещающи</w:t>
      </w:r>
      <w:r w:rsidR="00B22933" w:rsidRPr="009B22C1">
        <w:rPr>
          <w:rFonts w:cs="Times New Roman"/>
          <w:bCs/>
          <w:sz w:val="24"/>
          <w:szCs w:val="24"/>
        </w:rPr>
        <w:t>е технологии: дневной стационар</w:t>
      </w:r>
      <w:r w:rsidRPr="009B22C1">
        <w:rPr>
          <w:rFonts w:cs="Times New Roman"/>
          <w:bCs/>
          <w:sz w:val="24"/>
          <w:szCs w:val="24"/>
        </w:rPr>
        <w:t xml:space="preserve">. </w:t>
      </w:r>
    </w:p>
    <w:p w:rsidR="00B22933" w:rsidRPr="009B22C1" w:rsidRDefault="00EB1912" w:rsidP="00B22933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B22933" w:rsidRPr="009B22C1">
        <w:rPr>
          <w:rFonts w:cs="Times New Roman"/>
          <w:sz w:val="24"/>
          <w:szCs w:val="24"/>
        </w:rPr>
        <w:t xml:space="preserve">аботают </w:t>
      </w:r>
      <w:r w:rsidR="00B56FA5">
        <w:rPr>
          <w:rFonts w:cs="Times New Roman"/>
          <w:sz w:val="24"/>
          <w:szCs w:val="24"/>
        </w:rPr>
        <w:t>47</w:t>
      </w:r>
      <w:r w:rsidR="00B22933" w:rsidRPr="009B22C1">
        <w:rPr>
          <w:rFonts w:cs="Times New Roman"/>
          <w:sz w:val="24"/>
          <w:szCs w:val="24"/>
        </w:rPr>
        <w:t xml:space="preserve"> коек дневного стационара по терапевтическому</w:t>
      </w:r>
      <w:r w:rsidR="00B56FA5">
        <w:rPr>
          <w:rFonts w:cs="Times New Roman"/>
          <w:sz w:val="24"/>
          <w:szCs w:val="24"/>
        </w:rPr>
        <w:t xml:space="preserve"> (28 коек)</w:t>
      </w:r>
      <w:r w:rsidR="00B22933" w:rsidRPr="009B22C1">
        <w:rPr>
          <w:rFonts w:cs="Times New Roman"/>
          <w:sz w:val="24"/>
          <w:szCs w:val="24"/>
        </w:rPr>
        <w:t xml:space="preserve"> и хирургическому </w:t>
      </w:r>
      <w:r w:rsidR="00B56FA5">
        <w:rPr>
          <w:rFonts w:cs="Times New Roman"/>
          <w:sz w:val="24"/>
          <w:szCs w:val="24"/>
        </w:rPr>
        <w:t xml:space="preserve">(19 коек) </w:t>
      </w:r>
      <w:r w:rsidR="00B22933" w:rsidRPr="009B22C1">
        <w:rPr>
          <w:rFonts w:cs="Times New Roman"/>
          <w:sz w:val="24"/>
          <w:szCs w:val="24"/>
        </w:rPr>
        <w:t>профилям.</w:t>
      </w:r>
    </w:p>
    <w:p w:rsidR="00B22933" w:rsidRPr="009B22C1" w:rsidRDefault="00B22933" w:rsidP="00B22933">
      <w:p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</w:t>
      </w:r>
      <w:r w:rsidR="00B56FA5">
        <w:rPr>
          <w:rFonts w:cs="Times New Roman"/>
          <w:sz w:val="24"/>
          <w:szCs w:val="24"/>
        </w:rPr>
        <w:t>2391</w:t>
      </w:r>
      <w:r w:rsidRPr="009B22C1">
        <w:rPr>
          <w:rFonts w:cs="Times New Roman"/>
          <w:sz w:val="24"/>
          <w:szCs w:val="24"/>
        </w:rPr>
        <w:t xml:space="preserve"> человек, количество </w:t>
      </w:r>
      <w:proofErr w:type="spellStart"/>
      <w:r w:rsidRPr="009B22C1">
        <w:rPr>
          <w:rFonts w:cs="Times New Roman"/>
          <w:sz w:val="24"/>
          <w:szCs w:val="24"/>
        </w:rPr>
        <w:t>пациенто</w:t>
      </w:r>
      <w:proofErr w:type="spellEnd"/>
      <w:r w:rsidRPr="009B22C1">
        <w:rPr>
          <w:rFonts w:cs="Times New Roman"/>
          <w:sz w:val="24"/>
          <w:szCs w:val="24"/>
        </w:rPr>
        <w:t xml:space="preserve">-дней – </w:t>
      </w:r>
      <w:r w:rsidR="00B56FA5">
        <w:rPr>
          <w:rFonts w:cs="Times New Roman"/>
          <w:sz w:val="24"/>
          <w:szCs w:val="24"/>
        </w:rPr>
        <w:t>23054</w:t>
      </w:r>
      <w:r w:rsidRPr="009B22C1">
        <w:rPr>
          <w:rFonts w:cs="Times New Roman"/>
          <w:sz w:val="24"/>
          <w:szCs w:val="24"/>
        </w:rPr>
        <w:t>.</w:t>
      </w:r>
    </w:p>
    <w:p w:rsidR="00C345FE" w:rsidRPr="009B22C1" w:rsidRDefault="00C345FE" w:rsidP="007E3D2B">
      <w:pPr>
        <w:pStyle w:val="a5"/>
        <w:shd w:val="clear" w:color="auto" w:fill="FFFFFF"/>
        <w:spacing w:after="240"/>
        <w:ind w:left="0" w:firstLine="709"/>
        <w:jc w:val="both"/>
        <w:rPr>
          <w:rFonts w:asciiTheme="minorHAnsi" w:eastAsiaTheme="minorHAnsi" w:hAnsiTheme="minorHAnsi"/>
          <w:bCs/>
          <w:lang w:eastAsia="en-US"/>
        </w:rPr>
      </w:pPr>
      <w:r w:rsidRPr="009B22C1">
        <w:rPr>
          <w:rFonts w:asciiTheme="minorHAnsi" w:eastAsiaTheme="minorHAnsi" w:hAnsiTheme="minorHAnsi"/>
          <w:bCs/>
          <w:lang w:eastAsia="en-US"/>
        </w:rPr>
        <w:t xml:space="preserve">План государственного задания по дневному стационару выполнен на </w:t>
      </w:r>
      <w:r w:rsidR="00B56FA5">
        <w:rPr>
          <w:rFonts w:asciiTheme="minorHAnsi" w:eastAsiaTheme="minorHAnsi" w:hAnsiTheme="minorHAnsi"/>
          <w:bCs/>
          <w:lang w:eastAsia="en-US"/>
        </w:rPr>
        <w:t>80,6</w:t>
      </w:r>
      <w:r w:rsidRPr="009B22C1">
        <w:rPr>
          <w:rFonts w:asciiTheme="minorHAnsi" w:eastAsiaTheme="minorHAnsi" w:hAnsiTheme="minorHAnsi"/>
          <w:bCs/>
          <w:lang w:eastAsia="en-US"/>
        </w:rPr>
        <w:t>%.</w:t>
      </w:r>
    </w:p>
    <w:p w:rsidR="00534858" w:rsidRPr="009B22C1" w:rsidRDefault="00534858" w:rsidP="007E3D2B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Реализация мероприятий по профилактике заболеваний</w:t>
      </w:r>
    </w:p>
    <w:p w:rsidR="00534858" w:rsidRPr="009B22C1" w:rsidRDefault="00FE753D" w:rsidP="00534858">
      <w:pPr>
        <w:suppressAutoHyphens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</w:t>
      </w:r>
      <w:r w:rsidR="00534858" w:rsidRPr="009B22C1">
        <w:rPr>
          <w:rFonts w:cs="Times New Roman"/>
          <w:bCs/>
          <w:sz w:val="24"/>
          <w:szCs w:val="24"/>
        </w:rPr>
        <w:t xml:space="preserve"> 201</w:t>
      </w:r>
      <w:r w:rsidR="00EB1912">
        <w:rPr>
          <w:rFonts w:cs="Times New Roman"/>
          <w:bCs/>
          <w:sz w:val="24"/>
          <w:szCs w:val="24"/>
        </w:rPr>
        <w:t>6</w:t>
      </w:r>
      <w:r w:rsidR="00534858" w:rsidRPr="009B22C1">
        <w:rPr>
          <w:rFonts w:cs="Times New Roman"/>
          <w:bCs/>
          <w:sz w:val="24"/>
          <w:szCs w:val="24"/>
        </w:rPr>
        <w:t xml:space="preserve"> году в </w:t>
      </w:r>
      <w:r w:rsidR="00B56FA5">
        <w:rPr>
          <w:rFonts w:cs="Times New Roman"/>
          <w:bCs/>
          <w:sz w:val="24"/>
          <w:szCs w:val="24"/>
        </w:rPr>
        <w:t xml:space="preserve">филиале № 1 </w:t>
      </w:r>
      <w:r w:rsidR="00534858" w:rsidRPr="009B22C1">
        <w:rPr>
          <w:rFonts w:cs="Times New Roman"/>
          <w:bCs/>
          <w:sz w:val="24"/>
          <w:szCs w:val="24"/>
        </w:rPr>
        <w:t xml:space="preserve">ГБУЗ «ГП №107 ДЗМ» подлежало диспансеризации </w:t>
      </w:r>
      <w:r w:rsidR="00B56FA5">
        <w:rPr>
          <w:rFonts w:cs="Times New Roman"/>
          <w:bCs/>
          <w:sz w:val="24"/>
          <w:szCs w:val="24"/>
        </w:rPr>
        <w:t>10608</w:t>
      </w:r>
      <w:r w:rsidR="00534858" w:rsidRPr="009B22C1">
        <w:rPr>
          <w:rFonts w:cs="Times New Roman"/>
          <w:bCs/>
          <w:sz w:val="24"/>
          <w:szCs w:val="24"/>
        </w:rPr>
        <w:t xml:space="preserve"> человек. На 01.01.201 прошли первый этап диспансеризации </w:t>
      </w:r>
      <w:r w:rsidR="00B56FA5">
        <w:rPr>
          <w:rFonts w:cs="Times New Roman"/>
          <w:bCs/>
          <w:sz w:val="24"/>
          <w:szCs w:val="24"/>
        </w:rPr>
        <w:t>10077</w:t>
      </w:r>
      <w:r w:rsidR="00534858" w:rsidRPr="009B22C1">
        <w:rPr>
          <w:rFonts w:cs="Times New Roman"/>
          <w:bCs/>
          <w:sz w:val="24"/>
          <w:szCs w:val="24"/>
        </w:rPr>
        <w:t xml:space="preserve"> человек (что составляет </w:t>
      </w:r>
      <w:r w:rsidRPr="009B22C1">
        <w:rPr>
          <w:rFonts w:cs="Times New Roman"/>
          <w:bCs/>
          <w:sz w:val="24"/>
          <w:szCs w:val="24"/>
        </w:rPr>
        <w:t>9</w:t>
      </w:r>
      <w:r w:rsidR="00B56FA5">
        <w:rPr>
          <w:rFonts w:cs="Times New Roman"/>
          <w:bCs/>
          <w:sz w:val="24"/>
          <w:szCs w:val="24"/>
        </w:rPr>
        <w:t>5</w:t>
      </w:r>
      <w:r w:rsidR="00534858" w:rsidRPr="009B22C1">
        <w:rPr>
          <w:rFonts w:cs="Times New Roman"/>
          <w:bCs/>
          <w:sz w:val="24"/>
          <w:szCs w:val="24"/>
        </w:rPr>
        <w:t>% от годового плана).</w:t>
      </w:r>
      <w:r w:rsidR="00D66C9F" w:rsidRPr="009B22C1">
        <w:rPr>
          <w:rFonts w:cs="Times New Roman"/>
          <w:bCs/>
          <w:sz w:val="24"/>
          <w:szCs w:val="24"/>
        </w:rPr>
        <w:t xml:space="preserve"> </w:t>
      </w:r>
      <w:r w:rsidR="00B56FA5">
        <w:rPr>
          <w:rFonts w:cs="Times New Roman"/>
          <w:bCs/>
          <w:sz w:val="24"/>
          <w:szCs w:val="24"/>
        </w:rPr>
        <w:t xml:space="preserve">На 2 этап направлено 2844 человек (28,2%). </w:t>
      </w:r>
      <w:r w:rsidR="00D66C9F" w:rsidRPr="009B22C1">
        <w:rPr>
          <w:rFonts w:cs="Times New Roman"/>
          <w:bCs/>
          <w:sz w:val="24"/>
          <w:szCs w:val="24"/>
        </w:rPr>
        <w:t>Результаты пр</w:t>
      </w:r>
      <w:r w:rsidR="00EB1912">
        <w:rPr>
          <w:rFonts w:cs="Times New Roman"/>
          <w:bCs/>
          <w:sz w:val="24"/>
          <w:szCs w:val="24"/>
        </w:rPr>
        <w:t>оведенной диспансеризации в 201</w:t>
      </w:r>
      <w:r w:rsidR="00B56FA5">
        <w:rPr>
          <w:rFonts w:cs="Times New Roman"/>
          <w:bCs/>
          <w:sz w:val="24"/>
          <w:szCs w:val="24"/>
        </w:rPr>
        <w:t>7</w:t>
      </w:r>
      <w:r w:rsidR="00D66C9F" w:rsidRPr="009B22C1">
        <w:rPr>
          <w:rFonts w:cs="Times New Roman"/>
          <w:bCs/>
          <w:sz w:val="24"/>
          <w:szCs w:val="24"/>
        </w:rPr>
        <w:t xml:space="preserve"> году отражены в таблице 6.</w:t>
      </w:r>
    </w:p>
    <w:p w:rsidR="00C345FE" w:rsidRPr="009B22C1" w:rsidRDefault="00C345FE" w:rsidP="00C345FE">
      <w:pPr>
        <w:suppressAutoHyphens/>
        <w:spacing w:after="0"/>
        <w:ind w:firstLine="709"/>
        <w:jc w:val="right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Таблица 6</w:t>
      </w:r>
    </w:p>
    <w:p w:rsidR="00C345FE" w:rsidRPr="009B22C1" w:rsidRDefault="00C345FE" w:rsidP="00C345FE">
      <w:pPr>
        <w:suppressAutoHyphens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Итоги диспансеризации за 201</w:t>
      </w:r>
      <w:r w:rsidR="00EB1912">
        <w:rPr>
          <w:rFonts w:cs="Times New Roman"/>
          <w:b/>
          <w:bCs/>
          <w:sz w:val="24"/>
          <w:szCs w:val="24"/>
        </w:rPr>
        <w:t>6</w:t>
      </w:r>
      <w:r w:rsidRPr="009B22C1">
        <w:rPr>
          <w:rFonts w:cs="Times New Roman"/>
          <w:b/>
          <w:bCs/>
          <w:sz w:val="24"/>
          <w:szCs w:val="24"/>
        </w:rPr>
        <w:t xml:space="preserve"> год</w:t>
      </w:r>
    </w:p>
    <w:p w:rsidR="00C345FE" w:rsidRPr="009B22C1" w:rsidRDefault="00C345FE" w:rsidP="00C345FE">
      <w:pPr>
        <w:suppressAutoHyphens/>
        <w:spacing w:after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1228"/>
        <w:gridCol w:w="1229"/>
        <w:gridCol w:w="1229"/>
        <w:gridCol w:w="1229"/>
        <w:gridCol w:w="1229"/>
        <w:gridCol w:w="1229"/>
      </w:tblGrid>
      <w:tr w:rsidR="00B22933" w:rsidRPr="009B22C1" w:rsidTr="00B22933">
        <w:trPr>
          <w:trHeight w:val="584"/>
        </w:trPr>
        <w:tc>
          <w:tcPr>
            <w:tcW w:w="227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Результат диспансеризации определенных групп взрослого населения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368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B22933" w:rsidRPr="009B22C1" w:rsidTr="00B22933">
        <w:trPr>
          <w:trHeight w:val="584"/>
        </w:trPr>
        <w:tc>
          <w:tcPr>
            <w:tcW w:w="2271" w:type="dxa"/>
            <w:vMerge/>
            <w:shd w:val="clear" w:color="auto" w:fill="auto"/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21-36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39-60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старше 60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21-36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39-60 лет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старше 60 лет</w:t>
            </w:r>
          </w:p>
        </w:tc>
      </w:tr>
      <w:tr w:rsidR="00B22933" w:rsidRPr="009B22C1" w:rsidTr="007E3D2B">
        <w:trPr>
          <w:trHeight w:val="365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Определена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B22C1">
              <w:rPr>
                <w:rFonts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728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22933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22933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</w:p>
        </w:tc>
      </w:tr>
      <w:tr w:rsidR="00B22933" w:rsidRPr="009B22C1" w:rsidTr="007E3D2B">
        <w:trPr>
          <w:trHeight w:val="249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Определена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9B22C1">
              <w:rPr>
                <w:rFonts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287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660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288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506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</w:t>
            </w:r>
          </w:p>
        </w:tc>
      </w:tr>
      <w:tr w:rsidR="00B22933" w:rsidRPr="009B22C1" w:rsidTr="00B22933">
        <w:trPr>
          <w:trHeight w:val="584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B22933" w:rsidP="007E3D2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lastRenderedPageBreak/>
              <w:t xml:space="preserve">Определена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9B22C1">
              <w:rPr>
                <w:rFonts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285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379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1684</w:t>
            </w:r>
          </w:p>
        </w:tc>
        <w:tc>
          <w:tcPr>
            <w:tcW w:w="1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B56FA5" w:rsidP="007E3D2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1756</w:t>
            </w:r>
          </w:p>
        </w:tc>
      </w:tr>
    </w:tbl>
    <w:p w:rsidR="00B22933" w:rsidRPr="009B22C1" w:rsidRDefault="00B22933" w:rsidP="00534858">
      <w:pPr>
        <w:suppressAutoHyphens/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:rsidR="00534858" w:rsidRPr="009B22C1" w:rsidRDefault="00534858" w:rsidP="00534858">
      <w:pPr>
        <w:suppressAutoHyphens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Диспансеризация позволила выявить </w:t>
      </w:r>
      <w:r w:rsidR="00FE753D" w:rsidRPr="009B22C1">
        <w:rPr>
          <w:rFonts w:cs="Times New Roman"/>
          <w:bCs/>
          <w:sz w:val="24"/>
          <w:szCs w:val="24"/>
        </w:rPr>
        <w:t xml:space="preserve">у </w:t>
      </w:r>
      <w:r w:rsidR="00B56FA5">
        <w:rPr>
          <w:rFonts w:cs="Times New Roman"/>
          <w:bCs/>
          <w:sz w:val="24"/>
          <w:szCs w:val="24"/>
        </w:rPr>
        <w:t>191 пациента</w:t>
      </w:r>
      <w:r w:rsidR="00FE753D" w:rsidRPr="009B22C1">
        <w:rPr>
          <w:rFonts w:cs="Times New Roman"/>
          <w:bCs/>
          <w:sz w:val="24"/>
          <w:szCs w:val="24"/>
        </w:rPr>
        <w:t xml:space="preserve"> </w:t>
      </w:r>
      <w:r w:rsidRPr="009B22C1">
        <w:rPr>
          <w:rFonts w:cs="Times New Roman"/>
          <w:bCs/>
          <w:sz w:val="24"/>
          <w:szCs w:val="24"/>
        </w:rPr>
        <w:t>отягощенную наследственность по сердечно-сосудистым и онкологическим заболеваниям и позволила с целью профилактики развития заболеваний направить их на обучение в школы пациентов, проводимые специалистами по профилю заболевания, и в школы формирования здорового образа жизни, проводимые врачом Центра здоровья.</w:t>
      </w:r>
    </w:p>
    <w:p w:rsidR="00534858" w:rsidRPr="009B22C1" w:rsidRDefault="00534858" w:rsidP="007E3D2B">
      <w:pPr>
        <w:suppressAutoHyphens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Пациенты 1 и 2 групп здоровья врачами поликлиники направляются в Центр здоровья, пациенты 3 группы здоровья подлежат диспансерному учету у врачей-терапевтов участковых. Кроме этого, вышеуказанным пациентам, при наличии у ни</w:t>
      </w:r>
      <w:r w:rsidR="00B56FA5">
        <w:rPr>
          <w:rFonts w:cs="Times New Roman"/>
          <w:bCs/>
          <w:sz w:val="24"/>
          <w:szCs w:val="24"/>
        </w:rPr>
        <w:t>х факторов риска развития ХНИЗ,</w:t>
      </w:r>
      <w:r w:rsidRPr="009B22C1">
        <w:rPr>
          <w:rFonts w:cs="Times New Roman"/>
          <w:bCs/>
          <w:sz w:val="24"/>
          <w:szCs w:val="24"/>
        </w:rPr>
        <w:t xml:space="preserve"> проводится углубленное профилактическое консультирование (индивидуальное или групповое) по вопросам их коррекции. </w:t>
      </w:r>
    </w:p>
    <w:p w:rsidR="00534858" w:rsidRPr="009B22C1" w:rsidRDefault="00534858" w:rsidP="00FE753D">
      <w:pPr>
        <w:pStyle w:val="ab"/>
        <w:spacing w:line="24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Центр здоровья</w:t>
      </w: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Пациенты 1 и 2 групп здоровья врачами поликлиники направляются в Центр здоровь</w:t>
      </w:r>
      <w:r w:rsidR="00FE753D" w:rsidRPr="009B22C1">
        <w:rPr>
          <w:rFonts w:cs="Times New Roman"/>
          <w:bCs/>
          <w:sz w:val="24"/>
          <w:szCs w:val="24"/>
        </w:rPr>
        <w:t>я, находящийся на</w:t>
      </w:r>
      <w:r w:rsidR="007E3D2B" w:rsidRPr="009B22C1">
        <w:rPr>
          <w:rFonts w:cs="Times New Roman"/>
          <w:bCs/>
          <w:sz w:val="24"/>
          <w:szCs w:val="24"/>
        </w:rPr>
        <w:t xml:space="preserve"> базе </w:t>
      </w:r>
      <w:r w:rsidR="00FE753D" w:rsidRPr="009B22C1">
        <w:rPr>
          <w:rFonts w:cs="Times New Roman"/>
          <w:bCs/>
          <w:sz w:val="24"/>
          <w:szCs w:val="24"/>
        </w:rPr>
        <w:t>Городской поликлиники № 107</w:t>
      </w:r>
      <w:r w:rsidRPr="009B22C1">
        <w:rPr>
          <w:rFonts w:cs="Times New Roman"/>
          <w:bCs/>
          <w:sz w:val="24"/>
          <w:szCs w:val="24"/>
        </w:rPr>
        <w:t xml:space="preserve">. 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впервые обратившимся в отчетном году для проведения комплексного обследования; 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направленным врачом отделения профилактики, ответственным за проведение дополнительной диспансеризации работающих граждан из I (практически здоров) и II (риск развития заболеваний) групп состояния здоровья; 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направленным работодателем по заключению врача, ответственного за проведение углубленных медицинских осмотров, с I и II группами состояния здоровья.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Центр здоровья осуществляет </w:t>
      </w:r>
      <w:proofErr w:type="spellStart"/>
      <w:r w:rsidRPr="009B22C1">
        <w:rPr>
          <w:rFonts w:cs="Times New Roman"/>
          <w:bCs/>
          <w:sz w:val="24"/>
          <w:szCs w:val="24"/>
        </w:rPr>
        <w:t>скрининговую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комплексную функциональную диагностику, включающую: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9B22C1">
        <w:rPr>
          <w:rFonts w:cs="Times New Roman"/>
          <w:bCs/>
          <w:sz w:val="24"/>
          <w:szCs w:val="24"/>
        </w:rPr>
        <w:t>смоколайзера</w:t>
      </w:r>
      <w:proofErr w:type="spellEnd"/>
      <w:r w:rsidRPr="009B22C1">
        <w:rPr>
          <w:rFonts w:cs="Times New Roman"/>
          <w:bCs/>
          <w:sz w:val="24"/>
          <w:szCs w:val="24"/>
        </w:rPr>
        <w:t>);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</w:t>
      </w:r>
      <w:proofErr w:type="spellStart"/>
      <w:r w:rsidRPr="009B22C1">
        <w:rPr>
          <w:rFonts w:cs="Times New Roman"/>
          <w:bCs/>
          <w:sz w:val="24"/>
          <w:szCs w:val="24"/>
        </w:rPr>
        <w:t>пульсоксиметрию</w:t>
      </w:r>
      <w:proofErr w:type="spellEnd"/>
      <w:r w:rsidRPr="009B22C1">
        <w:rPr>
          <w:rFonts w:cs="Times New Roman"/>
          <w:bCs/>
          <w:sz w:val="24"/>
          <w:szCs w:val="24"/>
        </w:rPr>
        <w:t>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</w:t>
      </w:r>
      <w:proofErr w:type="spellStart"/>
      <w:r w:rsidRPr="009B22C1">
        <w:rPr>
          <w:rFonts w:cs="Times New Roman"/>
          <w:bCs/>
          <w:sz w:val="24"/>
          <w:szCs w:val="24"/>
        </w:rPr>
        <w:t>ангиологический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скрининг с расчетом </w:t>
      </w:r>
      <w:proofErr w:type="spellStart"/>
      <w:r w:rsidRPr="009B22C1">
        <w:rPr>
          <w:rFonts w:cs="Times New Roman"/>
          <w:bCs/>
          <w:sz w:val="24"/>
          <w:szCs w:val="24"/>
        </w:rPr>
        <w:t>лодыжечно</w:t>
      </w:r>
      <w:proofErr w:type="spellEnd"/>
      <w:r w:rsidRPr="009B22C1">
        <w:rPr>
          <w:rFonts w:cs="Times New Roman"/>
          <w:bCs/>
          <w:sz w:val="24"/>
          <w:szCs w:val="24"/>
        </w:rPr>
        <w:t>-плечевого индекса;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экспресс-анализ глюкозы и холестерина крови;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- </w:t>
      </w:r>
      <w:proofErr w:type="spellStart"/>
      <w:r w:rsidRPr="009B22C1">
        <w:rPr>
          <w:rFonts w:cs="Times New Roman"/>
          <w:bCs/>
          <w:sz w:val="24"/>
          <w:szCs w:val="24"/>
        </w:rPr>
        <w:t>биоимпедансометрию</w:t>
      </w:r>
      <w:proofErr w:type="spellEnd"/>
      <w:r w:rsidRPr="009B22C1">
        <w:rPr>
          <w:rFonts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измерение внутриглазного давления;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рефрактометрию;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lastRenderedPageBreak/>
        <w:t>- оценку уровня психофизиологического и соматического здоровья и адаптивных резервов организма;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- профилактический осмотр гигиениста стоматологического.</w:t>
      </w:r>
    </w:p>
    <w:p w:rsidR="00534858" w:rsidRPr="009B22C1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При необходимости выявления дополнительных факторов риска 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Центре. По желанию пациента на руки выдается «Карта здорового образа жизни». </w:t>
      </w:r>
    </w:p>
    <w:p w:rsidR="00534858" w:rsidRDefault="00534858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участковому или врачу-специалисту 1-го уровня в зависимости от степени риска выявленных изменений для продолжения обследования в условиях ЛПУ и определения дальнейшей тактики его наблюдения и лечения. </w:t>
      </w:r>
    </w:p>
    <w:p w:rsidR="00B56FA5" w:rsidRPr="009B22C1" w:rsidRDefault="00B56FA5" w:rsidP="00534858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Центр здоровья в 2017 году посетили 1870 человек.</w:t>
      </w:r>
    </w:p>
    <w:p w:rsidR="009B22C1" w:rsidRDefault="009B22C1" w:rsidP="00534858">
      <w:pPr>
        <w:pStyle w:val="ab"/>
        <w:ind w:left="0"/>
        <w:jc w:val="center"/>
        <w:rPr>
          <w:rFonts w:cs="Times New Roman"/>
          <w:b/>
          <w:bCs/>
          <w:sz w:val="24"/>
          <w:szCs w:val="24"/>
        </w:rPr>
      </w:pPr>
    </w:p>
    <w:p w:rsidR="00534858" w:rsidRPr="009B22C1" w:rsidRDefault="001A03FD" w:rsidP="00534858">
      <w:pPr>
        <w:pStyle w:val="ab"/>
        <w:ind w:left="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Данные об обращениях граждан</w:t>
      </w:r>
    </w:p>
    <w:p w:rsidR="00534858" w:rsidRPr="009B22C1" w:rsidRDefault="00534858" w:rsidP="001A03FD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комиссионно,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</w:t>
      </w:r>
      <w:r w:rsidR="00B56FA5">
        <w:rPr>
          <w:rFonts w:cs="Times New Roman"/>
          <w:bCs/>
          <w:sz w:val="24"/>
          <w:szCs w:val="24"/>
        </w:rPr>
        <w:t>айонной Управой и ЦСО</w:t>
      </w:r>
      <w:r w:rsidRPr="009B22C1">
        <w:rPr>
          <w:rFonts w:cs="Times New Roman"/>
          <w:bCs/>
          <w:sz w:val="24"/>
          <w:szCs w:val="24"/>
        </w:rPr>
        <w:t>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534858" w:rsidRPr="009B22C1" w:rsidRDefault="00534858" w:rsidP="001A03FD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534858" w:rsidRPr="009B22C1" w:rsidRDefault="00534858" w:rsidP="001A03FD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График их работы представлен в регистратуре в столе справок, разработаны должностные инструкции. Главной функцией администратора является своевременное обеспечение обратившихся пациентов </w:t>
      </w:r>
      <w:r w:rsidRPr="009B22C1">
        <w:rPr>
          <w:rFonts w:cs="Times New Roman"/>
          <w:bCs/>
          <w:sz w:val="24"/>
          <w:szCs w:val="24"/>
        </w:rPr>
        <w:lastRenderedPageBreak/>
        <w:t>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EB1912" w:rsidRDefault="00534858" w:rsidP="007978D7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Структура обращений населения </w:t>
      </w:r>
      <w:r w:rsidR="00B56FA5">
        <w:rPr>
          <w:rFonts w:cs="Times New Roman"/>
          <w:bCs/>
          <w:sz w:val="24"/>
          <w:szCs w:val="24"/>
        </w:rPr>
        <w:t xml:space="preserve">филиала № 1 </w:t>
      </w:r>
      <w:r w:rsidRPr="009B22C1">
        <w:rPr>
          <w:rFonts w:cs="Times New Roman"/>
          <w:bCs/>
          <w:sz w:val="24"/>
          <w:szCs w:val="24"/>
        </w:rPr>
        <w:t xml:space="preserve">в ГБУЗ «ГП № 107 </w:t>
      </w:r>
      <w:proofErr w:type="gramStart"/>
      <w:r w:rsidRPr="009B22C1">
        <w:rPr>
          <w:rFonts w:cs="Times New Roman"/>
          <w:bCs/>
          <w:sz w:val="24"/>
          <w:szCs w:val="24"/>
        </w:rPr>
        <w:t>ДЗМ»  представлена</w:t>
      </w:r>
      <w:proofErr w:type="gramEnd"/>
      <w:r w:rsidRPr="009B22C1">
        <w:rPr>
          <w:rFonts w:cs="Times New Roman"/>
          <w:bCs/>
          <w:sz w:val="24"/>
          <w:szCs w:val="24"/>
        </w:rPr>
        <w:t xml:space="preserve"> в табл. </w:t>
      </w:r>
      <w:r w:rsidR="00D66C9F" w:rsidRPr="009B22C1">
        <w:rPr>
          <w:rFonts w:cs="Times New Roman"/>
          <w:bCs/>
          <w:sz w:val="24"/>
          <w:szCs w:val="24"/>
        </w:rPr>
        <w:t>7</w:t>
      </w:r>
      <w:r w:rsidRPr="009B22C1">
        <w:rPr>
          <w:rFonts w:cs="Times New Roman"/>
          <w:bCs/>
          <w:sz w:val="24"/>
          <w:szCs w:val="24"/>
        </w:rPr>
        <w:t xml:space="preserve">. </w:t>
      </w:r>
    </w:p>
    <w:p w:rsidR="007978D7" w:rsidRPr="009B22C1" w:rsidRDefault="00D66C9F" w:rsidP="007978D7">
      <w:pPr>
        <w:pStyle w:val="ab"/>
        <w:ind w:left="0"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Как видно из таблицы 7</w:t>
      </w:r>
      <w:r w:rsidR="007978D7" w:rsidRPr="009B22C1">
        <w:rPr>
          <w:rFonts w:cs="Times New Roman"/>
          <w:bCs/>
          <w:sz w:val="24"/>
          <w:szCs w:val="24"/>
        </w:rPr>
        <w:t xml:space="preserve"> в 201</w:t>
      </w:r>
      <w:r w:rsidR="00EB1912">
        <w:rPr>
          <w:rFonts w:cs="Times New Roman"/>
          <w:bCs/>
          <w:sz w:val="24"/>
          <w:szCs w:val="24"/>
        </w:rPr>
        <w:t>6</w:t>
      </w:r>
      <w:r w:rsidR="00424B3D">
        <w:rPr>
          <w:rFonts w:cs="Times New Roman"/>
          <w:bCs/>
          <w:sz w:val="24"/>
          <w:szCs w:val="24"/>
        </w:rPr>
        <w:t xml:space="preserve"> году в структуре обращений </w:t>
      </w:r>
      <w:r w:rsidR="00681CB0">
        <w:rPr>
          <w:rFonts w:cs="Times New Roman"/>
          <w:bCs/>
          <w:sz w:val="24"/>
          <w:szCs w:val="24"/>
        </w:rPr>
        <w:t>75</w:t>
      </w:r>
      <w:r w:rsidR="00424B3D">
        <w:rPr>
          <w:rFonts w:cs="Times New Roman"/>
          <w:bCs/>
          <w:sz w:val="24"/>
          <w:szCs w:val="24"/>
        </w:rPr>
        <w:t xml:space="preserve">% составили жалобы, </w:t>
      </w:r>
      <w:r w:rsidR="00681CB0">
        <w:rPr>
          <w:rFonts w:cs="Times New Roman"/>
          <w:bCs/>
          <w:sz w:val="24"/>
          <w:szCs w:val="24"/>
        </w:rPr>
        <w:t>25</w:t>
      </w:r>
      <w:r w:rsidR="007978D7" w:rsidRPr="009B22C1">
        <w:rPr>
          <w:rFonts w:cs="Times New Roman"/>
          <w:bCs/>
          <w:sz w:val="24"/>
          <w:szCs w:val="24"/>
        </w:rPr>
        <w:t>% - вопросы общего характера и б</w:t>
      </w:r>
      <w:r w:rsidR="00681CB0">
        <w:rPr>
          <w:rFonts w:cs="Times New Roman"/>
          <w:bCs/>
          <w:sz w:val="24"/>
          <w:szCs w:val="24"/>
        </w:rPr>
        <w:t>лагодарности. В сравнении с 2016</w:t>
      </w:r>
      <w:r w:rsidR="00424B3D">
        <w:rPr>
          <w:rFonts w:cs="Times New Roman"/>
          <w:bCs/>
          <w:sz w:val="24"/>
          <w:szCs w:val="24"/>
        </w:rPr>
        <w:t xml:space="preserve"> годом, структура обращений не изменилось</w:t>
      </w:r>
      <w:r w:rsidR="001A03FD" w:rsidRPr="009B22C1">
        <w:rPr>
          <w:rFonts w:cs="Times New Roman"/>
          <w:bCs/>
          <w:sz w:val="24"/>
          <w:szCs w:val="24"/>
        </w:rPr>
        <w:t>.</w:t>
      </w:r>
    </w:p>
    <w:p w:rsidR="001C6668" w:rsidRPr="009B22C1" w:rsidRDefault="00534858" w:rsidP="001C6668">
      <w:pPr>
        <w:pStyle w:val="ab"/>
        <w:spacing w:line="240" w:lineRule="auto"/>
        <w:ind w:left="0" w:firstLine="720"/>
        <w:jc w:val="right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                                                                   </w:t>
      </w:r>
    </w:p>
    <w:p w:rsidR="00534858" w:rsidRPr="009B22C1" w:rsidRDefault="00B56FA5" w:rsidP="009B22C1">
      <w:pPr>
        <w:pStyle w:val="ab"/>
        <w:spacing w:line="240" w:lineRule="auto"/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Таблица 7</w:t>
      </w:r>
    </w:p>
    <w:p w:rsidR="00534858" w:rsidRPr="009B22C1" w:rsidRDefault="00534858" w:rsidP="001C6668">
      <w:pPr>
        <w:pStyle w:val="ab"/>
        <w:spacing w:after="0" w:line="240" w:lineRule="auto"/>
        <w:ind w:left="0" w:firstLine="72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 xml:space="preserve">Структура обращений населения </w:t>
      </w:r>
      <w:r w:rsidR="00B56FA5">
        <w:rPr>
          <w:rFonts w:cs="Times New Roman"/>
          <w:b/>
          <w:bCs/>
          <w:sz w:val="24"/>
          <w:szCs w:val="24"/>
        </w:rPr>
        <w:t>филиала № 1</w:t>
      </w:r>
      <w:r w:rsidRPr="009B22C1">
        <w:rPr>
          <w:rFonts w:cs="Times New Roman"/>
          <w:b/>
          <w:bCs/>
          <w:sz w:val="24"/>
          <w:szCs w:val="24"/>
        </w:rPr>
        <w:t xml:space="preserve"> </w:t>
      </w:r>
    </w:p>
    <w:p w:rsidR="00534858" w:rsidRPr="009B22C1" w:rsidRDefault="00534858" w:rsidP="001C6668">
      <w:pPr>
        <w:pStyle w:val="ab"/>
        <w:spacing w:after="0" w:line="240" w:lineRule="auto"/>
        <w:ind w:left="0" w:firstLine="720"/>
        <w:jc w:val="center"/>
        <w:rPr>
          <w:rFonts w:cs="Times New Roman"/>
          <w:b/>
          <w:bCs/>
          <w:sz w:val="24"/>
          <w:szCs w:val="24"/>
        </w:rPr>
      </w:pPr>
      <w:r w:rsidRPr="009B22C1">
        <w:rPr>
          <w:rFonts w:cs="Times New Roman"/>
          <w:b/>
          <w:bCs/>
          <w:sz w:val="24"/>
          <w:szCs w:val="24"/>
        </w:rPr>
        <w:t>в ГБУЗ «ГП № 107 ДЗМ»</w:t>
      </w:r>
      <w:r w:rsidR="001A03FD" w:rsidRPr="009B22C1">
        <w:rPr>
          <w:rFonts w:cs="Times New Roman"/>
          <w:b/>
          <w:bCs/>
          <w:sz w:val="24"/>
          <w:szCs w:val="24"/>
        </w:rPr>
        <w:t xml:space="preserve"> в 201</w:t>
      </w:r>
      <w:r w:rsidR="00B56FA5">
        <w:rPr>
          <w:rFonts w:cs="Times New Roman"/>
          <w:b/>
          <w:bCs/>
          <w:sz w:val="24"/>
          <w:szCs w:val="24"/>
        </w:rPr>
        <w:t>7</w:t>
      </w:r>
      <w:r w:rsidR="001A03FD" w:rsidRPr="009B22C1">
        <w:rPr>
          <w:rFonts w:cs="Times New Roman"/>
          <w:b/>
          <w:bCs/>
          <w:sz w:val="24"/>
          <w:szCs w:val="24"/>
        </w:rPr>
        <w:t xml:space="preserve"> году</w:t>
      </w:r>
    </w:p>
    <w:p w:rsidR="001C6668" w:rsidRPr="009B22C1" w:rsidRDefault="001C6668" w:rsidP="00534858">
      <w:pPr>
        <w:pStyle w:val="ab"/>
        <w:spacing w:line="240" w:lineRule="auto"/>
        <w:ind w:left="0" w:firstLine="720"/>
        <w:jc w:val="center"/>
        <w:rPr>
          <w:rFonts w:cs="Times New Roman"/>
          <w:bCs/>
          <w:sz w:val="24"/>
          <w:szCs w:val="24"/>
        </w:rPr>
      </w:pPr>
    </w:p>
    <w:tbl>
      <w:tblPr>
        <w:tblW w:w="53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1439"/>
      </w:tblGrid>
      <w:tr w:rsidR="00B56FA5" w:rsidRPr="009B22C1" w:rsidTr="00B56FA5">
        <w:trPr>
          <w:trHeight w:val="765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B56FA5" w:rsidRPr="009B22C1" w:rsidRDefault="00B56FA5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56FA5" w:rsidRPr="009B22C1" w:rsidRDefault="00B56FA5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56FA5" w:rsidRPr="009B22C1" w:rsidTr="00B56FA5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B56FA5" w:rsidRPr="009B22C1" w:rsidRDefault="00B56FA5" w:rsidP="002A210C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Жалобы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B56FA5" w:rsidRPr="009B22C1" w:rsidRDefault="00B56FA5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165</w:t>
            </w:r>
          </w:p>
        </w:tc>
      </w:tr>
      <w:tr w:rsidR="00B56FA5" w:rsidRPr="009B22C1" w:rsidTr="00B56FA5">
        <w:trPr>
          <w:trHeight w:val="659"/>
        </w:trPr>
        <w:tc>
          <w:tcPr>
            <w:tcW w:w="3900" w:type="dxa"/>
            <w:shd w:val="clear" w:color="auto" w:fill="auto"/>
            <w:vAlign w:val="center"/>
            <w:hideMark/>
          </w:tcPr>
          <w:p w:rsidR="00B56FA5" w:rsidRPr="009B22C1" w:rsidRDefault="00B56FA5" w:rsidP="002A210C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B56FA5" w:rsidRPr="009B22C1" w:rsidRDefault="00B56FA5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B56FA5" w:rsidRPr="009B22C1" w:rsidTr="00B56FA5">
        <w:trPr>
          <w:trHeight w:val="330"/>
        </w:trPr>
        <w:tc>
          <w:tcPr>
            <w:tcW w:w="3900" w:type="dxa"/>
            <w:shd w:val="clear" w:color="auto" w:fill="auto"/>
            <w:vAlign w:val="center"/>
            <w:hideMark/>
          </w:tcPr>
          <w:p w:rsidR="00B56FA5" w:rsidRPr="009B22C1" w:rsidRDefault="00B56FA5" w:rsidP="002A210C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 xml:space="preserve">Благодарности 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B56FA5" w:rsidRPr="009B22C1" w:rsidRDefault="00B56FA5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56FA5" w:rsidRPr="009B22C1" w:rsidTr="00B56FA5">
        <w:trPr>
          <w:trHeight w:val="330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B56FA5" w:rsidRPr="009B22C1" w:rsidRDefault="00B56FA5" w:rsidP="002A210C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B22C1">
              <w:rPr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B56FA5" w:rsidRPr="009B22C1" w:rsidRDefault="00B56FA5" w:rsidP="002A210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218</w:t>
            </w:r>
          </w:p>
        </w:tc>
      </w:tr>
    </w:tbl>
    <w:p w:rsidR="002A210C" w:rsidRPr="009B22C1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cs="Times New Roman"/>
          <w:bCs/>
          <w:sz w:val="24"/>
          <w:szCs w:val="24"/>
        </w:rPr>
      </w:pPr>
    </w:p>
    <w:p w:rsidR="00534858" w:rsidRPr="009B22C1" w:rsidRDefault="00534858" w:rsidP="00534858">
      <w:pPr>
        <w:tabs>
          <w:tab w:val="left" w:pos="1372"/>
        </w:tabs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9B22C1" w:rsidRDefault="00074D28" w:rsidP="00534858">
      <w:pPr>
        <w:ind w:firstLine="709"/>
        <w:jc w:val="center"/>
        <w:rPr>
          <w:rFonts w:cs="Times New Roman"/>
          <w:bCs/>
          <w:sz w:val="24"/>
          <w:szCs w:val="24"/>
        </w:rPr>
      </w:pPr>
    </w:p>
    <w:p w:rsidR="00534858" w:rsidRPr="009B22C1" w:rsidRDefault="001C666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cs="Times New Roman"/>
          <w:b/>
          <w:bCs/>
          <w:color w:val="1F497D" w:themeColor="text2"/>
          <w:sz w:val="24"/>
          <w:szCs w:val="24"/>
        </w:rPr>
      </w:pPr>
      <w:r w:rsidRPr="009B22C1">
        <w:rPr>
          <w:rFonts w:cs="Times New Roman"/>
          <w:b/>
          <w:bCs/>
          <w:color w:val="1F497D" w:themeColor="text2"/>
          <w:sz w:val="24"/>
          <w:szCs w:val="24"/>
        </w:rPr>
        <w:t xml:space="preserve">Раздел </w:t>
      </w:r>
      <w:r w:rsidR="00B84483">
        <w:rPr>
          <w:rFonts w:cs="Times New Roman"/>
          <w:b/>
          <w:bCs/>
          <w:color w:val="1F497D" w:themeColor="text2"/>
          <w:sz w:val="24"/>
          <w:szCs w:val="24"/>
        </w:rPr>
        <w:t>4</w:t>
      </w:r>
      <w:r w:rsidR="00534858" w:rsidRPr="009B22C1">
        <w:rPr>
          <w:rFonts w:cs="Times New Roman"/>
          <w:b/>
          <w:bCs/>
          <w:color w:val="1F497D" w:themeColor="text2"/>
          <w:sz w:val="24"/>
          <w:szCs w:val="24"/>
        </w:rPr>
        <w:t>. Санитарно-гигиеническое обучение населения</w:t>
      </w:r>
    </w:p>
    <w:p w:rsidR="00534858" w:rsidRPr="009B22C1" w:rsidRDefault="00534858" w:rsidP="00534858">
      <w:pPr>
        <w:tabs>
          <w:tab w:val="left" w:pos="1080"/>
        </w:tabs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>В поликлинике активно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534858" w:rsidRPr="009B22C1" w:rsidRDefault="00681CB0" w:rsidP="00534858">
      <w:pPr>
        <w:widowControl w:val="0"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холле поликлиники</w:t>
      </w:r>
      <w:r w:rsidR="00534858" w:rsidRPr="009B22C1">
        <w:rPr>
          <w:rFonts w:cs="Times New Roman"/>
          <w:bCs/>
          <w:sz w:val="24"/>
          <w:szCs w:val="24"/>
        </w:rPr>
        <w:t xml:space="preserve">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Кроме того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</w:t>
      </w:r>
      <w:r w:rsidR="00534858" w:rsidRPr="009B22C1">
        <w:rPr>
          <w:rFonts w:cs="Times New Roman"/>
          <w:bCs/>
          <w:sz w:val="24"/>
          <w:szCs w:val="24"/>
        </w:rPr>
        <w:lastRenderedPageBreak/>
        <w:t>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534858" w:rsidRPr="009B22C1" w:rsidRDefault="00534858" w:rsidP="00534858">
      <w:pPr>
        <w:spacing w:after="0"/>
        <w:ind w:firstLine="720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534858" w:rsidRPr="009B22C1" w:rsidRDefault="00534858" w:rsidP="00534858">
      <w:pPr>
        <w:suppressAutoHyphens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9B22C1">
        <w:rPr>
          <w:rFonts w:cs="Times New Roman"/>
          <w:bCs/>
          <w:sz w:val="24"/>
          <w:szCs w:val="24"/>
        </w:rPr>
        <w:t xml:space="preserve">Большим разделом в реализации мероприятий по профилактике заболеваний в ГБУЗ «ГП № 107 ДЗМ» является организация «Школ пациента».  На базе объединения ведутся следующие школы: «Школа артериальной гипертонии», «Школа здорового образа жизни». «Школа по сахарному диабету», «Школа профилактики инсульта», «Школа по заболеваниям предстательной железы», «Школа по рассеянному склерозу», «Школа бронхиальной астмы», «Школа для больных с болезнью Паркинсона», «Школа глаукомы», «Школа для пациентов с заболеваниями КМС», «Школа логопеда», «Школа для беременных». Впервые в Москве открыта  «Школа по </w:t>
      </w:r>
      <w:proofErr w:type="spellStart"/>
      <w:r w:rsidRPr="009B22C1">
        <w:rPr>
          <w:rFonts w:cs="Times New Roman"/>
          <w:bCs/>
          <w:sz w:val="24"/>
          <w:szCs w:val="24"/>
        </w:rPr>
        <w:t>варфаринотерапии</w:t>
      </w:r>
      <w:proofErr w:type="spellEnd"/>
      <w:r w:rsidRPr="009B22C1">
        <w:rPr>
          <w:rFonts w:cs="Times New Roman"/>
          <w:bCs/>
          <w:sz w:val="24"/>
          <w:szCs w:val="24"/>
        </w:rPr>
        <w:t>».</w:t>
      </w:r>
    </w:p>
    <w:p w:rsidR="00074D28" w:rsidRPr="009B22C1" w:rsidRDefault="00074D28" w:rsidP="00074D2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201</w:t>
      </w:r>
      <w:r w:rsidR="00681CB0">
        <w:rPr>
          <w:rFonts w:cs="Times New Roman"/>
          <w:sz w:val="24"/>
          <w:szCs w:val="24"/>
        </w:rPr>
        <w:t>7</w:t>
      </w:r>
      <w:r w:rsidRPr="009B22C1">
        <w:rPr>
          <w:rFonts w:cs="Times New Roman"/>
          <w:sz w:val="24"/>
          <w:szCs w:val="24"/>
        </w:rPr>
        <w:t xml:space="preserve"> году в Школах пациентов было проучено </w:t>
      </w:r>
      <w:r w:rsidR="00681CB0">
        <w:rPr>
          <w:rFonts w:cs="Times New Roman"/>
          <w:sz w:val="24"/>
          <w:szCs w:val="24"/>
        </w:rPr>
        <w:t>4928</w:t>
      </w:r>
      <w:r w:rsidRPr="009B22C1">
        <w:rPr>
          <w:rFonts w:cs="Times New Roman"/>
          <w:sz w:val="24"/>
          <w:szCs w:val="24"/>
        </w:rPr>
        <w:t xml:space="preserve"> пациентов, жители наших районов посещали такие Школы: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артериальной гипертонии,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здорового образа жизни,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по сахарному диабету,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профилактики инсульта,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по заболеваниям простаты,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по рассеянному склерозу,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бронхиальной астмы,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для больных болезнью Паркинсона,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глаукомы,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 xml:space="preserve">Школа для пациентов с заболеваниями 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костно-мышечной системы,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для беременных,</w:t>
      </w:r>
    </w:p>
    <w:p w:rsidR="00074D28" w:rsidRPr="009B22C1" w:rsidRDefault="00074D28" w:rsidP="00074D28">
      <w:pPr>
        <w:pStyle w:val="a5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 xml:space="preserve">Школа по </w:t>
      </w:r>
      <w:proofErr w:type="spellStart"/>
      <w:r w:rsidRPr="009B22C1">
        <w:rPr>
          <w:rFonts w:asciiTheme="minorHAnsi" w:eastAsiaTheme="minorEastAsia" w:hAnsiTheme="minorHAnsi"/>
        </w:rPr>
        <w:t>варфаринотерапии</w:t>
      </w:r>
      <w:proofErr w:type="spellEnd"/>
      <w:r w:rsidRPr="009B22C1">
        <w:rPr>
          <w:rFonts w:asciiTheme="minorHAnsi" w:eastAsiaTheme="minorEastAsia" w:hAnsiTheme="minorHAnsi"/>
        </w:rPr>
        <w:t xml:space="preserve"> и др.</w:t>
      </w:r>
    </w:p>
    <w:p w:rsidR="00074D28" w:rsidRPr="009B22C1" w:rsidRDefault="00074D28" w:rsidP="00074D2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 w:rsidR="00681CB0">
        <w:rPr>
          <w:rFonts w:cs="Times New Roman"/>
          <w:sz w:val="24"/>
          <w:szCs w:val="24"/>
        </w:rPr>
        <w:t>1279</w:t>
      </w:r>
      <w:r w:rsidRPr="009B22C1">
        <w:rPr>
          <w:rFonts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гипертонической болезни,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бронхиальной астмы,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болезней костно-мышечной системы,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ожирения,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при риске сахарного диабета,</w:t>
      </w:r>
    </w:p>
    <w:p w:rsidR="00074D28" w:rsidRPr="009B22C1" w:rsidRDefault="00074D28" w:rsidP="00074D28">
      <w:pPr>
        <w:pStyle w:val="a5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9B22C1">
        <w:rPr>
          <w:rFonts w:asciiTheme="minorHAnsi" w:eastAsiaTheme="minorEastAsia" w:hAnsiTheme="minorHAnsi"/>
        </w:rPr>
        <w:t>Школа «Жизнь без табака» и др.</w:t>
      </w:r>
    </w:p>
    <w:p w:rsidR="00074D28" w:rsidRPr="009B22C1" w:rsidRDefault="00074D28" w:rsidP="00074D2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Также как и пациентов, мы занимаемся и постоянным самообучением, подготовкой сотрудников поликлиники. Регулярно проводятся тренинги, конкурсы среди сотрудников. </w:t>
      </w:r>
    </w:p>
    <w:p w:rsidR="00074D28" w:rsidRPr="009B22C1" w:rsidRDefault="00074D28" w:rsidP="00074D28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Центр здоровья ГБУЗ «ГП № 107 ДЗМ» располагается на базе Городской поликлиники № 107. От метро Отрадное – 250 метров.</w:t>
      </w:r>
    </w:p>
    <w:p w:rsidR="009578BB" w:rsidRPr="009B22C1" w:rsidRDefault="009578BB" w:rsidP="009578BB">
      <w:p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lastRenderedPageBreak/>
        <w:tab/>
        <w:t xml:space="preserve">Население </w:t>
      </w:r>
      <w:r w:rsidR="00681CB0">
        <w:rPr>
          <w:rFonts w:cs="Times New Roman"/>
          <w:sz w:val="24"/>
          <w:szCs w:val="24"/>
        </w:rPr>
        <w:t>ГБУЗ «ГП № 107 ДЗМ», в том числе филиала № 1,</w:t>
      </w:r>
      <w:r w:rsidRPr="009B22C1">
        <w:rPr>
          <w:rFonts w:cs="Times New Roman"/>
          <w:sz w:val="24"/>
          <w:szCs w:val="24"/>
        </w:rPr>
        <w:t xml:space="preserve">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9578BB" w:rsidRPr="009B22C1" w:rsidRDefault="009578BB" w:rsidP="009578BB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Справочно-информационные материалы,</w:t>
      </w:r>
    </w:p>
    <w:p w:rsidR="009578BB" w:rsidRPr="009B22C1" w:rsidRDefault="009578BB" w:rsidP="009578BB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Стенды,</w:t>
      </w:r>
    </w:p>
    <w:p w:rsidR="009578BB" w:rsidRPr="009B22C1" w:rsidRDefault="009578BB" w:rsidP="009578BB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Буклеты,</w:t>
      </w:r>
    </w:p>
    <w:p w:rsidR="009578BB" w:rsidRPr="009B22C1" w:rsidRDefault="009578BB" w:rsidP="009578BB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9578BB" w:rsidRPr="009B22C1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9578BB" w:rsidRPr="009B22C1" w:rsidRDefault="009578BB" w:rsidP="009578BB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asciiTheme="minorHAnsi" w:eastAsiaTheme="minorHAnsi" w:hAnsiTheme="minorHAnsi"/>
          <w:szCs w:val="24"/>
          <w:lang w:val="ru-RU" w:eastAsia="en-US"/>
        </w:rPr>
      </w:pPr>
      <w:r w:rsidRPr="009B22C1">
        <w:rPr>
          <w:rFonts w:asciiTheme="minorHAnsi" w:eastAsiaTheme="minorHAnsi" w:hAnsiTheme="minorHAnsi"/>
          <w:szCs w:val="24"/>
          <w:lang w:val="ru-RU" w:eastAsia="en-US"/>
        </w:rPr>
        <w:t xml:space="preserve">С целью подготовки предложений по вопросам отнесенным к ведению поликлиники создан Общественный совет при главном враче ГБУЗ «ГП № 107 ДЗМ». </w:t>
      </w:r>
    </w:p>
    <w:p w:rsidR="009578BB" w:rsidRPr="009B22C1" w:rsidRDefault="009578BB" w:rsidP="009578BB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asciiTheme="minorHAnsi" w:eastAsiaTheme="minorHAnsi" w:hAnsiTheme="minorHAnsi"/>
          <w:szCs w:val="24"/>
          <w:lang w:val="ru-RU" w:eastAsia="en-US"/>
        </w:rPr>
      </w:pPr>
      <w:r w:rsidRPr="009B22C1">
        <w:rPr>
          <w:rFonts w:asciiTheme="minorHAnsi" w:eastAsiaTheme="minorHAnsi" w:hAnsiTheme="minorHAnsi"/>
          <w:szCs w:val="24"/>
          <w:lang w:val="ru-RU" w:eastAsia="en-US"/>
        </w:rPr>
        <w:t>Задачами Общественного совета являются:</w:t>
      </w:r>
    </w:p>
    <w:p w:rsidR="009578BB" w:rsidRPr="009B22C1" w:rsidRDefault="009578BB" w:rsidP="009578BB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asciiTheme="minorHAnsi" w:eastAsiaTheme="minorHAnsi" w:hAnsiTheme="minorHAnsi"/>
          <w:szCs w:val="24"/>
          <w:lang w:val="ru-RU" w:eastAsia="en-US"/>
        </w:rPr>
      </w:pPr>
      <w:r w:rsidRPr="009B22C1">
        <w:rPr>
          <w:rFonts w:asciiTheme="minorHAnsi" w:eastAsiaTheme="minorHAnsi" w:hAnsi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9578BB" w:rsidRPr="009B22C1" w:rsidRDefault="009578BB" w:rsidP="009578BB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Theme="minorHAnsi" w:eastAsiaTheme="minorHAnsi" w:hAnsiTheme="minorHAnsi"/>
          <w:lang w:eastAsia="en-US"/>
        </w:rPr>
      </w:pPr>
      <w:r w:rsidRPr="009B22C1">
        <w:rPr>
          <w:rFonts w:asciiTheme="minorHAnsi" w:eastAsiaTheme="minorHAnsi" w:hAnsi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9578BB" w:rsidRPr="009B22C1" w:rsidRDefault="009578BB" w:rsidP="009578B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Основные функции Общественного совета</w:t>
      </w:r>
    </w:p>
    <w:p w:rsidR="009578BB" w:rsidRPr="009B22C1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Theme="minorHAnsi" w:eastAsiaTheme="minorHAnsi" w:hAnsiTheme="minorHAnsi"/>
          <w:lang w:eastAsia="en-US"/>
        </w:rPr>
      </w:pPr>
      <w:r w:rsidRPr="009B22C1">
        <w:rPr>
          <w:rFonts w:asciiTheme="minorHAnsi" w:eastAsiaTheme="minorHAnsi" w:hAnsi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9578BB" w:rsidRPr="009B22C1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Theme="minorHAnsi" w:eastAsiaTheme="minorHAnsi" w:hAnsiTheme="minorHAnsi"/>
          <w:lang w:eastAsia="en-US"/>
        </w:rPr>
      </w:pPr>
      <w:r w:rsidRPr="009B22C1">
        <w:rPr>
          <w:rFonts w:asciiTheme="minorHAnsi" w:eastAsiaTheme="minorHAnsi" w:hAnsiTheme="minorHAnsi"/>
          <w:lang w:eastAsia="en-US"/>
        </w:rPr>
        <w:t>Осуществление консультативной помощи по предложению поликлиники.</w:t>
      </w:r>
    </w:p>
    <w:p w:rsidR="009578BB" w:rsidRPr="009B22C1" w:rsidRDefault="009578BB" w:rsidP="009578BB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Theme="minorHAnsi" w:eastAsiaTheme="minorHAnsi" w:hAnsiTheme="minorHAnsi"/>
          <w:lang w:eastAsia="en-US"/>
        </w:rPr>
      </w:pPr>
      <w:r w:rsidRPr="009B22C1">
        <w:rPr>
          <w:rFonts w:asciiTheme="minorHAnsi" w:eastAsiaTheme="minorHAnsi" w:hAnsi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9578BB" w:rsidRPr="009B22C1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9578BB" w:rsidRPr="009B22C1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В 201</w:t>
      </w:r>
      <w:r w:rsidR="00681CB0">
        <w:rPr>
          <w:rFonts w:cs="Times New Roman"/>
          <w:sz w:val="24"/>
          <w:szCs w:val="24"/>
        </w:rPr>
        <w:t>7</w:t>
      </w:r>
      <w:r w:rsidRPr="009B22C1">
        <w:rPr>
          <w:rFonts w:cs="Times New Roman"/>
          <w:sz w:val="24"/>
          <w:szCs w:val="24"/>
        </w:rPr>
        <w:t xml:space="preserve"> году проведено 4 заседания Общественного совета.</w:t>
      </w:r>
    </w:p>
    <w:p w:rsidR="009578BB" w:rsidRPr="009B22C1" w:rsidRDefault="009578BB" w:rsidP="009578B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 xml:space="preserve">Важной формой взаимодействия администрации поликлиники  с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9578BB" w:rsidRPr="009B22C1" w:rsidRDefault="009578BB" w:rsidP="009578BB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9578BB" w:rsidRPr="009B22C1" w:rsidRDefault="009578BB" w:rsidP="009578BB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B22C1">
        <w:rPr>
          <w:rFonts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201</w:t>
      </w:r>
      <w:r w:rsidR="00681CB0">
        <w:rPr>
          <w:rFonts w:cs="Times New Roman"/>
          <w:sz w:val="24"/>
          <w:szCs w:val="24"/>
        </w:rPr>
        <w:t>7</w:t>
      </w:r>
      <w:r w:rsidRPr="009B22C1">
        <w:rPr>
          <w:rFonts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работе поликлиники в рамках Московского стандарта поликлиник, порядке маршрутизации пациентов в рамках трехуровневой системы оказания медицинской помощи, о порядке записи на прием к врачам, к которым закрыта первичная </w:t>
      </w:r>
      <w:proofErr w:type="spellStart"/>
      <w:r w:rsidRPr="009B22C1">
        <w:rPr>
          <w:rFonts w:cs="Times New Roman"/>
          <w:sz w:val="24"/>
          <w:szCs w:val="24"/>
        </w:rPr>
        <w:t>самозапись</w:t>
      </w:r>
      <w:proofErr w:type="spellEnd"/>
      <w:r w:rsidRPr="009B22C1">
        <w:rPr>
          <w:rFonts w:cs="Times New Roman"/>
          <w:sz w:val="24"/>
          <w:szCs w:val="24"/>
        </w:rPr>
        <w:t xml:space="preserve"> и о порядке записи к врачам в электронном виде и др. </w:t>
      </w:r>
      <w:proofErr w:type="gramStart"/>
      <w:r w:rsidRPr="009B22C1">
        <w:rPr>
          <w:rFonts w:cs="Times New Roman"/>
          <w:sz w:val="24"/>
          <w:szCs w:val="24"/>
        </w:rPr>
        <w:t>В  201</w:t>
      </w:r>
      <w:r w:rsidR="00681CB0">
        <w:rPr>
          <w:rFonts w:cs="Times New Roman"/>
          <w:sz w:val="24"/>
          <w:szCs w:val="24"/>
        </w:rPr>
        <w:t>7</w:t>
      </w:r>
      <w:proofErr w:type="gramEnd"/>
      <w:r w:rsidRPr="009B22C1">
        <w:rPr>
          <w:rFonts w:cs="Times New Roman"/>
          <w:sz w:val="24"/>
          <w:szCs w:val="24"/>
        </w:rPr>
        <w:t xml:space="preserve"> году проведено 11</w:t>
      </w:r>
      <w:r w:rsidR="00424B3D">
        <w:rPr>
          <w:rFonts w:cs="Times New Roman"/>
          <w:sz w:val="24"/>
          <w:szCs w:val="24"/>
        </w:rPr>
        <w:t>0</w:t>
      </w:r>
      <w:r w:rsidRPr="009B22C1">
        <w:rPr>
          <w:rFonts w:cs="Times New Roman"/>
          <w:sz w:val="24"/>
          <w:szCs w:val="24"/>
        </w:rPr>
        <w:t xml:space="preserve"> встреч с населением.</w:t>
      </w:r>
    </w:p>
    <w:p w:rsidR="001551B2" w:rsidRPr="009B22C1" w:rsidRDefault="001551B2">
      <w:pPr>
        <w:rPr>
          <w:rFonts w:cs="Times New Roman"/>
          <w:b/>
          <w:bCs/>
          <w:iCs/>
          <w:sz w:val="24"/>
          <w:szCs w:val="24"/>
        </w:rPr>
      </w:pPr>
    </w:p>
    <w:p w:rsidR="00703516" w:rsidRPr="009B22C1" w:rsidRDefault="00703516" w:rsidP="00703516">
      <w:pPr>
        <w:spacing w:after="0"/>
        <w:jc w:val="right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Приложение</w:t>
      </w:r>
    </w:p>
    <w:p w:rsidR="00703516" w:rsidRPr="009B22C1" w:rsidRDefault="00703516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p w:rsidR="00A15D37" w:rsidRPr="009B22C1" w:rsidRDefault="004F3FB2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1. Деятельность учреждения</w:t>
      </w:r>
    </w:p>
    <w:p w:rsidR="005278F9" w:rsidRPr="009B22C1" w:rsidRDefault="005278F9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p w:rsidR="004F3FB2" w:rsidRPr="009B22C1" w:rsidRDefault="004F3FB2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1.1. Штаты учреждения</w:t>
      </w:r>
    </w:p>
    <w:p w:rsidR="004F3FB2" w:rsidRPr="009B22C1" w:rsidRDefault="004F3FB2" w:rsidP="004F3FB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6"/>
        <w:gridCol w:w="1652"/>
        <w:gridCol w:w="1652"/>
        <w:gridCol w:w="1652"/>
        <w:gridCol w:w="1652"/>
        <w:gridCol w:w="1630"/>
      </w:tblGrid>
      <w:tr w:rsidR="004F3FB2" w:rsidRPr="009B22C1" w:rsidTr="00D80230">
        <w:trPr>
          <w:trHeight w:val="394"/>
          <w:jc w:val="center"/>
        </w:trPr>
        <w:tc>
          <w:tcPr>
            <w:tcW w:w="259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9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1441B" w:rsidP="005B3066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201</w:t>
            </w:r>
            <w:r w:rsidR="005B3066">
              <w:rPr>
                <w:rFonts w:cs="Times New Roman"/>
                <w:b/>
                <w:bCs/>
                <w:iCs/>
                <w:sz w:val="24"/>
                <w:szCs w:val="24"/>
              </w:rPr>
              <w:t>6</w:t>
            </w: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8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681CB0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  <w:r w:rsidR="0041441B"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Изменение занятых должностей, %</w:t>
            </w:r>
          </w:p>
        </w:tc>
      </w:tr>
      <w:tr w:rsidR="004F3FB2" w:rsidRPr="009B22C1" w:rsidTr="00D80230">
        <w:trPr>
          <w:trHeight w:val="1135"/>
          <w:jc w:val="center"/>
        </w:trPr>
        <w:tc>
          <w:tcPr>
            <w:tcW w:w="2596" w:type="dxa"/>
            <w:vMerge/>
            <w:vAlign w:val="center"/>
            <w:hideMark/>
          </w:tcPr>
          <w:p w:rsidR="004F3FB2" w:rsidRPr="009B22C1" w:rsidRDefault="004F3FB2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штатных должностей в целом по учреждению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4F3FB2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занятых должностей в целом по учреждению</w:t>
            </w:r>
          </w:p>
        </w:tc>
        <w:tc>
          <w:tcPr>
            <w:tcW w:w="1554" w:type="dxa"/>
            <w:vMerge/>
            <w:vAlign w:val="center"/>
            <w:hideMark/>
          </w:tcPr>
          <w:p w:rsidR="004F3FB2" w:rsidRPr="009B22C1" w:rsidRDefault="004F3FB2" w:rsidP="00B22933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4F3FB2" w:rsidRPr="009B22C1" w:rsidTr="00681CB0">
        <w:trPr>
          <w:trHeight w:val="209"/>
          <w:jc w:val="center"/>
        </w:trPr>
        <w:tc>
          <w:tcPr>
            <w:tcW w:w="2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B22933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Врачи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424B3D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418,25</w:t>
            </w:r>
          </w:p>
        </w:tc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424B3D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292,25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367,5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274,25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-6,2</w:t>
            </w:r>
          </w:p>
        </w:tc>
      </w:tr>
      <w:tr w:rsidR="004F3FB2" w:rsidRPr="009B22C1" w:rsidTr="00681CB0">
        <w:trPr>
          <w:trHeight w:val="209"/>
          <w:jc w:val="center"/>
        </w:trPr>
        <w:tc>
          <w:tcPr>
            <w:tcW w:w="2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B22933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424B3D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468,0</w:t>
            </w:r>
          </w:p>
        </w:tc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424B3D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382,25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408,25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342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-10,5</w:t>
            </w:r>
          </w:p>
        </w:tc>
      </w:tr>
      <w:tr w:rsidR="004F3FB2" w:rsidRPr="009B22C1" w:rsidTr="00681CB0">
        <w:trPr>
          <w:trHeight w:val="250"/>
          <w:jc w:val="center"/>
        </w:trPr>
        <w:tc>
          <w:tcPr>
            <w:tcW w:w="2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FB2" w:rsidRPr="009B22C1" w:rsidRDefault="004F3FB2" w:rsidP="00B22933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681CB0" w:rsidRDefault="00424B3D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681CB0">
              <w:rPr>
                <w:rFonts w:cs="Times New Roman"/>
                <w:bCs/>
                <w:iCs/>
                <w:sz w:val="24"/>
                <w:szCs w:val="24"/>
              </w:rPr>
              <w:t>886,25</w:t>
            </w:r>
          </w:p>
        </w:tc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681CB0" w:rsidRDefault="00424B3D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681CB0">
              <w:rPr>
                <w:rFonts w:cs="Times New Roman"/>
                <w:bCs/>
                <w:iCs/>
                <w:sz w:val="24"/>
                <w:szCs w:val="24"/>
              </w:rPr>
              <w:t>674,5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775,75</w:t>
            </w:r>
          </w:p>
        </w:tc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616,25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3FB2" w:rsidRPr="009B22C1" w:rsidRDefault="00681CB0" w:rsidP="00B22933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-8,6</w:t>
            </w:r>
          </w:p>
        </w:tc>
      </w:tr>
    </w:tbl>
    <w:p w:rsidR="004F3FB2" w:rsidRPr="009B22C1" w:rsidRDefault="004F3FB2" w:rsidP="004F3FB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41441B" w:rsidRPr="009B22C1" w:rsidRDefault="0041441B" w:rsidP="001C6668">
      <w:pPr>
        <w:shd w:val="clear" w:color="auto" w:fill="D9D9D9" w:themeFill="background1" w:themeFillShade="D9"/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Комментарий: данные, представленные в таблице, отражают число штатных должностей врачей и среднего медицинского персонала, а также число занятых должностей врачей и среднего медицинского персонала по ГБУЗ «ГП № 107 ДЗМ». </w:t>
      </w:r>
      <w:r w:rsidR="00424B3D">
        <w:rPr>
          <w:rFonts w:cs="Times New Roman"/>
          <w:bCs/>
          <w:iCs/>
          <w:sz w:val="24"/>
          <w:szCs w:val="24"/>
        </w:rPr>
        <w:t>Изменения в</w:t>
      </w:r>
      <w:r w:rsidRPr="009B22C1">
        <w:rPr>
          <w:rFonts w:cs="Times New Roman"/>
          <w:bCs/>
          <w:iCs/>
          <w:sz w:val="24"/>
          <w:szCs w:val="24"/>
        </w:rPr>
        <w:t xml:space="preserve"> сравнении с предыдущим годом произошли </w:t>
      </w:r>
      <w:r w:rsidR="00424B3D">
        <w:rPr>
          <w:rFonts w:cs="Times New Roman"/>
          <w:bCs/>
          <w:iCs/>
          <w:sz w:val="24"/>
          <w:szCs w:val="24"/>
        </w:rPr>
        <w:t>в связи с переводом должностей медицинских регистраторов на должности администраторов</w:t>
      </w:r>
      <w:r w:rsidRPr="009B22C1">
        <w:rPr>
          <w:rFonts w:cs="Times New Roman"/>
          <w:bCs/>
          <w:iCs/>
          <w:sz w:val="24"/>
          <w:szCs w:val="24"/>
        </w:rPr>
        <w:t>.</w:t>
      </w:r>
    </w:p>
    <w:p w:rsidR="0041441B" w:rsidRPr="009B22C1" w:rsidRDefault="0041441B" w:rsidP="0041441B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41441B" w:rsidRPr="009B22C1" w:rsidRDefault="0041441B" w:rsidP="0041441B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1.2. Работа врачей поликлиники</w:t>
      </w:r>
    </w:p>
    <w:p w:rsidR="0041441B" w:rsidRPr="009B22C1" w:rsidRDefault="0041441B" w:rsidP="004F3FB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378"/>
        <w:gridCol w:w="2379"/>
        <w:gridCol w:w="2379"/>
      </w:tblGrid>
      <w:tr w:rsidR="0041441B" w:rsidRPr="009B22C1" w:rsidTr="00D80230">
        <w:trPr>
          <w:trHeight w:val="58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посещений врачами на дому</w:t>
            </w:r>
          </w:p>
        </w:tc>
      </w:tr>
      <w:tr w:rsidR="0041441B" w:rsidRPr="009B22C1" w:rsidTr="00D80230">
        <w:trPr>
          <w:trHeight w:val="452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876917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201</w:t>
            </w:r>
            <w:r w:rsidR="00681CB0">
              <w:rPr>
                <w:rFonts w:cs="Times New Roman"/>
                <w:bCs/>
                <w:iCs/>
                <w:sz w:val="24"/>
                <w:szCs w:val="24"/>
              </w:rPr>
              <w:t>7</w:t>
            </w:r>
            <w:r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202489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167130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1640</w:t>
            </w:r>
          </w:p>
        </w:tc>
      </w:tr>
      <w:tr w:rsidR="0041441B" w:rsidRPr="009B22C1" w:rsidTr="00876917">
        <w:trPr>
          <w:trHeight w:val="426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681CB0" w:rsidP="00876917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2016</w:t>
            </w:r>
            <w:r w:rsidR="0041441B"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196201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158783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1356</w:t>
            </w:r>
          </w:p>
        </w:tc>
      </w:tr>
      <w:tr w:rsidR="0041441B" w:rsidRPr="009B22C1" w:rsidTr="00876917">
        <w:trPr>
          <w:trHeight w:val="58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933" w:rsidRPr="009B22C1" w:rsidRDefault="0041441B" w:rsidP="0041441B">
            <w:pPr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Динамика показателя (%)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BE4B8C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+3,2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+5,3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2933" w:rsidRPr="009B22C1" w:rsidRDefault="00681CB0" w:rsidP="0041441B">
            <w:pPr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+20,9</w:t>
            </w:r>
          </w:p>
        </w:tc>
      </w:tr>
    </w:tbl>
    <w:p w:rsidR="0041441B" w:rsidRPr="009B22C1" w:rsidRDefault="0041441B" w:rsidP="004F3FB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4F3FB2" w:rsidRPr="009B22C1" w:rsidRDefault="0041441B" w:rsidP="001C6668">
      <w:pPr>
        <w:shd w:val="clear" w:color="auto" w:fill="D9D9D9" w:themeFill="background1" w:themeFillShade="D9"/>
        <w:spacing w:after="0"/>
        <w:jc w:val="both"/>
        <w:rPr>
          <w:rFonts w:cs="Times New Roman"/>
          <w:b/>
          <w:bCs/>
          <w:iCs/>
          <w:sz w:val="24"/>
          <w:szCs w:val="24"/>
          <w:u w:val="single"/>
        </w:rPr>
      </w:pPr>
      <w:r w:rsidRPr="009B22C1">
        <w:rPr>
          <w:rFonts w:cs="Times New Roman"/>
          <w:sz w:val="24"/>
          <w:szCs w:val="24"/>
        </w:rPr>
        <w:lastRenderedPageBreak/>
        <w:t xml:space="preserve">Комментарий: За отчетный период число посещений врачей пациентами, включая профилактические, составило </w:t>
      </w:r>
      <w:r w:rsidR="00681CB0">
        <w:rPr>
          <w:rFonts w:cs="Times New Roman"/>
          <w:sz w:val="24"/>
          <w:szCs w:val="24"/>
        </w:rPr>
        <w:t>202489</w:t>
      </w:r>
      <w:r w:rsidRPr="009B22C1">
        <w:rPr>
          <w:rFonts w:cs="Times New Roman"/>
          <w:sz w:val="24"/>
          <w:szCs w:val="24"/>
        </w:rPr>
        <w:t xml:space="preserve">, что на </w:t>
      </w:r>
      <w:r w:rsidR="00681CB0">
        <w:rPr>
          <w:rFonts w:cs="Times New Roman"/>
          <w:sz w:val="24"/>
          <w:szCs w:val="24"/>
        </w:rPr>
        <w:t>3,2</w:t>
      </w:r>
      <w:r w:rsidRPr="009B22C1">
        <w:rPr>
          <w:rFonts w:cs="Times New Roman"/>
          <w:sz w:val="24"/>
          <w:szCs w:val="24"/>
        </w:rPr>
        <w:t xml:space="preserve">% </w:t>
      </w:r>
      <w:r w:rsidR="00681CB0">
        <w:rPr>
          <w:rFonts w:cs="Times New Roman"/>
          <w:sz w:val="24"/>
          <w:szCs w:val="24"/>
        </w:rPr>
        <w:t>больше, чем в предыдущем году.</w:t>
      </w:r>
    </w:p>
    <w:p w:rsidR="004F3FB2" w:rsidRPr="009B22C1" w:rsidRDefault="004F3FB2" w:rsidP="00032079">
      <w:pPr>
        <w:spacing w:after="0"/>
        <w:jc w:val="both"/>
        <w:rPr>
          <w:rFonts w:cs="Times New Roman"/>
          <w:b/>
          <w:bCs/>
          <w:iCs/>
          <w:sz w:val="24"/>
          <w:szCs w:val="24"/>
        </w:rPr>
      </w:pPr>
    </w:p>
    <w:p w:rsidR="00BE4B8C" w:rsidRPr="009B22C1" w:rsidRDefault="00BE4B8C" w:rsidP="00BE4B8C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1.3. Хирургическая работа поликлиники</w:t>
      </w:r>
    </w:p>
    <w:p w:rsidR="00BE4B8C" w:rsidRPr="009B22C1" w:rsidRDefault="00BE4B8C" w:rsidP="00BE4B8C">
      <w:pPr>
        <w:spacing w:after="0"/>
        <w:jc w:val="both"/>
        <w:rPr>
          <w:rFonts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52"/>
        <w:gridCol w:w="3134"/>
        <w:gridCol w:w="3085"/>
      </w:tblGrid>
      <w:tr w:rsidR="00BE4B8C" w:rsidRPr="009B22C1" w:rsidTr="00D45A16">
        <w:tc>
          <w:tcPr>
            <w:tcW w:w="3352" w:type="dxa"/>
            <w:vMerge w:val="restart"/>
          </w:tcPr>
          <w:p w:rsidR="00BE4B8C" w:rsidRPr="009B22C1" w:rsidRDefault="00BE4B8C" w:rsidP="00BE4B8C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Название операций</w:t>
            </w:r>
          </w:p>
        </w:tc>
        <w:tc>
          <w:tcPr>
            <w:tcW w:w="6219" w:type="dxa"/>
            <w:gridSpan w:val="2"/>
          </w:tcPr>
          <w:p w:rsidR="00BE4B8C" w:rsidRPr="009B22C1" w:rsidRDefault="00BE4B8C" w:rsidP="00BE4B8C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BE4B8C" w:rsidRPr="009B22C1" w:rsidTr="00D45A16">
        <w:tc>
          <w:tcPr>
            <w:tcW w:w="3352" w:type="dxa"/>
            <w:vMerge/>
          </w:tcPr>
          <w:p w:rsidR="00BE4B8C" w:rsidRPr="009B22C1" w:rsidRDefault="00BE4B8C" w:rsidP="00BE4B8C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34" w:type="dxa"/>
          </w:tcPr>
          <w:p w:rsidR="00BE4B8C" w:rsidRPr="009B22C1" w:rsidRDefault="00BE4B8C" w:rsidP="00876917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За 201</w:t>
            </w:r>
            <w:r w:rsidR="00681CB0">
              <w:rPr>
                <w:rFonts w:cs="Times New Roman"/>
                <w:b/>
                <w:bCs/>
                <w:iCs/>
                <w:sz w:val="24"/>
                <w:szCs w:val="24"/>
              </w:rPr>
              <w:t>7</w:t>
            </w: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85" w:type="dxa"/>
          </w:tcPr>
          <w:p w:rsidR="00BE4B8C" w:rsidRPr="009B22C1" w:rsidRDefault="00BE4B8C" w:rsidP="00876917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За 201</w:t>
            </w:r>
            <w:r w:rsidR="00876917">
              <w:rPr>
                <w:rFonts w:cs="Times New Roman"/>
                <w:b/>
                <w:bCs/>
                <w:iCs/>
                <w:sz w:val="24"/>
                <w:szCs w:val="24"/>
              </w:rPr>
              <w:t>6</w:t>
            </w: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876917" w:rsidRPr="009B22C1" w:rsidTr="00D45A16">
        <w:tc>
          <w:tcPr>
            <w:tcW w:w="3352" w:type="dxa"/>
          </w:tcPr>
          <w:p w:rsidR="00876917" w:rsidRPr="009B22C1" w:rsidRDefault="00876917" w:rsidP="00876917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Операции на полости рта</w:t>
            </w:r>
          </w:p>
        </w:tc>
        <w:tc>
          <w:tcPr>
            <w:tcW w:w="3134" w:type="dxa"/>
            <w:vAlign w:val="center"/>
          </w:tcPr>
          <w:p w:rsidR="00876917" w:rsidRPr="009B22C1" w:rsidRDefault="00876917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85" w:type="dxa"/>
            <w:vAlign w:val="center"/>
          </w:tcPr>
          <w:p w:rsidR="00876917" w:rsidRPr="009B22C1" w:rsidRDefault="00876917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76917" w:rsidRPr="009B22C1" w:rsidTr="00D45A16">
        <w:tc>
          <w:tcPr>
            <w:tcW w:w="3352" w:type="dxa"/>
          </w:tcPr>
          <w:p w:rsidR="00876917" w:rsidRPr="009B22C1" w:rsidRDefault="00876917" w:rsidP="00876917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Операции на женских половых органах </w:t>
            </w:r>
          </w:p>
        </w:tc>
        <w:tc>
          <w:tcPr>
            <w:tcW w:w="3134" w:type="dxa"/>
            <w:vAlign w:val="center"/>
          </w:tcPr>
          <w:p w:rsidR="00876917" w:rsidRPr="009B22C1" w:rsidRDefault="00681CB0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3085" w:type="dxa"/>
            <w:vAlign w:val="center"/>
          </w:tcPr>
          <w:p w:rsidR="00876917" w:rsidRPr="009B22C1" w:rsidRDefault="00876917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170</w:t>
            </w:r>
          </w:p>
        </w:tc>
      </w:tr>
      <w:tr w:rsidR="00876917" w:rsidRPr="009B22C1" w:rsidTr="00D45A16">
        <w:tc>
          <w:tcPr>
            <w:tcW w:w="3352" w:type="dxa"/>
          </w:tcPr>
          <w:p w:rsidR="00876917" w:rsidRPr="009B22C1" w:rsidRDefault="00876917" w:rsidP="00876917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3134" w:type="dxa"/>
            <w:vAlign w:val="center"/>
          </w:tcPr>
          <w:p w:rsidR="00876917" w:rsidRPr="009B22C1" w:rsidRDefault="00681CB0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2699</w:t>
            </w:r>
          </w:p>
        </w:tc>
        <w:tc>
          <w:tcPr>
            <w:tcW w:w="3085" w:type="dxa"/>
            <w:vAlign w:val="center"/>
          </w:tcPr>
          <w:p w:rsidR="00876917" w:rsidRPr="009B22C1" w:rsidRDefault="00876917" w:rsidP="00876917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2203</w:t>
            </w:r>
          </w:p>
        </w:tc>
      </w:tr>
      <w:tr w:rsidR="00876917" w:rsidRPr="009B22C1" w:rsidTr="00D45A16">
        <w:tc>
          <w:tcPr>
            <w:tcW w:w="3352" w:type="dxa"/>
          </w:tcPr>
          <w:p w:rsidR="00876917" w:rsidRPr="009B22C1" w:rsidRDefault="00876917" w:rsidP="00876917">
            <w:pPr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134" w:type="dxa"/>
            <w:vAlign w:val="center"/>
          </w:tcPr>
          <w:p w:rsidR="00876917" w:rsidRPr="009B22C1" w:rsidRDefault="00681CB0" w:rsidP="00876917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2773</w:t>
            </w:r>
          </w:p>
        </w:tc>
        <w:tc>
          <w:tcPr>
            <w:tcW w:w="3085" w:type="dxa"/>
            <w:vAlign w:val="center"/>
          </w:tcPr>
          <w:p w:rsidR="00876917" w:rsidRPr="009B22C1" w:rsidRDefault="00876917" w:rsidP="00876917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2373</w:t>
            </w:r>
          </w:p>
        </w:tc>
      </w:tr>
    </w:tbl>
    <w:p w:rsidR="005278F9" w:rsidRPr="009B22C1" w:rsidRDefault="005278F9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5278F9" w:rsidRPr="009B22C1" w:rsidRDefault="005278F9" w:rsidP="005278F9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2. Профилактическая работа. Диспансерное наблюдение.</w:t>
      </w:r>
    </w:p>
    <w:p w:rsidR="005278F9" w:rsidRPr="009B22C1" w:rsidRDefault="005278F9" w:rsidP="005278F9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p w:rsidR="001865B6" w:rsidRPr="009B22C1" w:rsidRDefault="005278F9" w:rsidP="00F07E4E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2.1.</w:t>
      </w:r>
      <w:r w:rsidR="00F07E4E" w:rsidRPr="009B22C1">
        <w:rPr>
          <w:rFonts w:cs="Times New Roman"/>
          <w:b/>
          <w:bCs/>
          <w:iCs/>
          <w:sz w:val="24"/>
          <w:szCs w:val="24"/>
        </w:rPr>
        <w:t xml:space="preserve"> Диспансерное наблюдение за инвалидами и участника</w:t>
      </w:r>
      <w:r w:rsidR="001865B6" w:rsidRPr="009B22C1">
        <w:rPr>
          <w:rFonts w:cs="Times New Roman"/>
          <w:b/>
          <w:bCs/>
          <w:iCs/>
          <w:sz w:val="24"/>
          <w:szCs w:val="24"/>
        </w:rPr>
        <w:t xml:space="preserve">ми </w:t>
      </w:r>
    </w:p>
    <w:p w:rsidR="00F07E4E" w:rsidRPr="009B22C1" w:rsidRDefault="001865B6" w:rsidP="00F07E4E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Великой Отечественной войны</w:t>
      </w:r>
    </w:p>
    <w:p w:rsidR="00F07E4E" w:rsidRPr="009B22C1" w:rsidRDefault="00F07E4E" w:rsidP="00F07E4E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8"/>
        <w:gridCol w:w="1418"/>
        <w:gridCol w:w="1559"/>
      </w:tblGrid>
      <w:tr w:rsidR="00F07E4E" w:rsidRPr="009B22C1" w:rsidTr="00F07E4E">
        <w:trPr>
          <w:trHeight w:val="458"/>
          <w:jc w:val="center"/>
        </w:trPr>
        <w:tc>
          <w:tcPr>
            <w:tcW w:w="6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sz w:val="24"/>
                <w:szCs w:val="24"/>
              </w:rPr>
              <w:t>Участники ВОВ, в том числе инвалиды ВОВ</w:t>
            </w:r>
          </w:p>
        </w:tc>
      </w:tr>
      <w:tr w:rsidR="00F07E4E" w:rsidRPr="009B22C1" w:rsidTr="00F07E4E">
        <w:trPr>
          <w:trHeight w:val="199"/>
          <w:jc w:val="center"/>
        </w:trPr>
        <w:tc>
          <w:tcPr>
            <w:tcW w:w="6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87691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2C1">
              <w:rPr>
                <w:rFonts w:cs="Times New Roman"/>
                <w:b/>
                <w:sz w:val="24"/>
                <w:szCs w:val="24"/>
              </w:rPr>
              <w:t>201</w:t>
            </w:r>
            <w:r w:rsidR="00681CB0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876917" w:rsidP="00B2293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F07E4E" w:rsidRPr="009B22C1" w:rsidTr="00F07E4E">
        <w:trPr>
          <w:trHeight w:val="419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F07E4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</w:tr>
      <w:tr w:rsidR="00F07E4E" w:rsidRPr="009B22C1" w:rsidTr="00F07E4E">
        <w:trPr>
          <w:trHeight w:val="25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F07E4E" w:rsidRPr="009B22C1" w:rsidTr="00F07E4E">
        <w:trPr>
          <w:trHeight w:val="20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в том </w:t>
            </w:r>
            <w:proofErr w:type="gramStart"/>
            <w:r w:rsidRPr="009B22C1">
              <w:rPr>
                <w:rFonts w:cs="Times New Roman"/>
                <w:sz w:val="24"/>
                <w:szCs w:val="24"/>
              </w:rPr>
              <w:t xml:space="preserve">числе:   </w:t>
            </w:r>
            <w:proofErr w:type="gramEnd"/>
            <w:r w:rsidRPr="009B22C1">
              <w:rPr>
                <w:rFonts w:cs="Times New Roman"/>
                <w:sz w:val="24"/>
                <w:szCs w:val="24"/>
              </w:rPr>
              <w:t xml:space="preserve"> выехало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07E4E" w:rsidRPr="009B22C1" w:rsidTr="00F07E4E">
        <w:trPr>
          <w:trHeight w:val="18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="00876917">
              <w:rPr>
                <w:rFonts w:cs="Times New Roman"/>
                <w:sz w:val="24"/>
                <w:szCs w:val="24"/>
              </w:rPr>
              <w:t xml:space="preserve">    </w:t>
            </w:r>
            <w:r w:rsidRPr="009B22C1">
              <w:rPr>
                <w:rFonts w:cs="Times New Roman"/>
                <w:sz w:val="24"/>
                <w:szCs w:val="24"/>
              </w:rPr>
              <w:t xml:space="preserve"> умерло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</w:tr>
      <w:tr w:rsidR="00F07E4E" w:rsidRPr="009B22C1" w:rsidTr="00F07E4E">
        <w:trPr>
          <w:trHeight w:val="2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F07E4E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Состоит по группам </w:t>
            </w:r>
            <w:proofErr w:type="gramStart"/>
            <w:r w:rsidRPr="009B22C1">
              <w:rPr>
                <w:rFonts w:cs="Times New Roman"/>
                <w:sz w:val="24"/>
                <w:szCs w:val="24"/>
              </w:rPr>
              <w:t xml:space="preserve">инвалидности:   </w:t>
            </w:r>
            <w:proofErr w:type="gramEnd"/>
            <w:r w:rsidRPr="009B22C1">
              <w:rPr>
                <w:rFonts w:cs="Times New Roman"/>
                <w:sz w:val="24"/>
                <w:szCs w:val="24"/>
              </w:rPr>
              <w:t xml:space="preserve">                                                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F07E4E" w:rsidRPr="009B22C1" w:rsidTr="00F07E4E">
        <w:trPr>
          <w:trHeight w:val="42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</w:tr>
      <w:tr w:rsidR="00F07E4E" w:rsidRPr="009B22C1" w:rsidTr="00F07E4E">
        <w:trPr>
          <w:trHeight w:val="1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9B22C1">
              <w:rPr>
                <w:rFonts w:cs="Times New Roman"/>
                <w:sz w:val="24"/>
                <w:szCs w:val="24"/>
              </w:rPr>
              <w:t xml:space="preserve"> </w:t>
            </w:r>
            <w:r w:rsidRPr="009B22C1">
              <w:rPr>
                <w:rFonts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F07E4E" w:rsidRPr="009B22C1" w:rsidTr="00F07E4E">
        <w:trPr>
          <w:trHeight w:val="340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</w:tr>
      <w:tr w:rsidR="00F07E4E" w:rsidRPr="009B22C1" w:rsidTr="00F07E4E">
        <w:trPr>
          <w:trHeight w:val="27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7E4E" w:rsidRPr="009B22C1" w:rsidRDefault="00F07E4E" w:rsidP="00B2293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22C1">
              <w:rPr>
                <w:rFonts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7E4E" w:rsidRPr="009B22C1" w:rsidRDefault="00681CB0" w:rsidP="00B22933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</w:tbl>
    <w:p w:rsidR="00F07E4E" w:rsidRPr="009B22C1" w:rsidRDefault="00F07E4E" w:rsidP="00F07E4E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F07E4E" w:rsidRPr="009B22C1" w:rsidRDefault="00F07E4E" w:rsidP="00BC4E26">
      <w:pPr>
        <w:shd w:val="clear" w:color="auto" w:fill="D9D9D9" w:themeFill="background1" w:themeFillShade="D9"/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Комментарий: как видно из таблицы, число ветеранов ВОВ неуклонно снижается. </w:t>
      </w:r>
      <w:r w:rsidR="001865B6" w:rsidRPr="009B22C1">
        <w:rPr>
          <w:rFonts w:cs="Times New Roman"/>
          <w:bCs/>
          <w:iCs/>
          <w:sz w:val="24"/>
          <w:szCs w:val="24"/>
        </w:rPr>
        <w:t>Имеет место естественная убыль данного контингента.</w:t>
      </w:r>
    </w:p>
    <w:p w:rsidR="001865B6" w:rsidRPr="009B22C1" w:rsidRDefault="001865B6" w:rsidP="00F07E4E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1865B6" w:rsidRPr="009B22C1" w:rsidRDefault="001865B6" w:rsidP="001865B6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2.</w:t>
      </w:r>
      <w:r w:rsidR="00681CB0">
        <w:rPr>
          <w:rFonts w:cs="Times New Roman"/>
          <w:b/>
          <w:bCs/>
          <w:iCs/>
          <w:sz w:val="24"/>
          <w:szCs w:val="24"/>
        </w:rPr>
        <w:t>2</w:t>
      </w:r>
      <w:r w:rsidRPr="009B22C1">
        <w:rPr>
          <w:rFonts w:cs="Times New Roman"/>
          <w:b/>
          <w:bCs/>
          <w:iCs/>
          <w:sz w:val="24"/>
          <w:szCs w:val="24"/>
        </w:rPr>
        <w:t>. Численность инвалидов, состоящих на учете</w:t>
      </w:r>
      <w:r w:rsidR="00681CB0">
        <w:rPr>
          <w:rFonts w:cs="Times New Roman"/>
          <w:b/>
          <w:bCs/>
          <w:iCs/>
          <w:sz w:val="24"/>
          <w:szCs w:val="24"/>
        </w:rPr>
        <w:t xml:space="preserve"> (всего в ГБУЗ «ГП № 107 ДЗМ»)</w:t>
      </w:r>
    </w:p>
    <w:p w:rsidR="001865B6" w:rsidRPr="009B22C1" w:rsidRDefault="001865B6" w:rsidP="001865B6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09"/>
        <w:gridCol w:w="1901"/>
        <w:gridCol w:w="1901"/>
        <w:gridCol w:w="1880"/>
        <w:gridCol w:w="1880"/>
      </w:tblGrid>
      <w:tr w:rsidR="00BC76AD" w:rsidRPr="009B22C1" w:rsidTr="00BC76AD">
        <w:tc>
          <w:tcPr>
            <w:tcW w:w="2136" w:type="dxa"/>
            <w:vMerge w:val="restart"/>
            <w:vAlign w:val="center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4272" w:type="dxa"/>
            <w:gridSpan w:val="2"/>
            <w:vAlign w:val="center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Взрослые 18 лет и старше</w:t>
            </w:r>
          </w:p>
        </w:tc>
        <w:tc>
          <w:tcPr>
            <w:tcW w:w="4274" w:type="dxa"/>
            <w:gridSpan w:val="2"/>
            <w:vAlign w:val="center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Инвалиды вследствие аварии на ЧАЭС</w:t>
            </w:r>
          </w:p>
        </w:tc>
      </w:tr>
      <w:tr w:rsidR="00BC76AD" w:rsidRPr="009B22C1" w:rsidTr="00BC76AD">
        <w:tc>
          <w:tcPr>
            <w:tcW w:w="2136" w:type="dxa"/>
            <w:vMerge/>
            <w:vAlign w:val="center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BC76AD" w:rsidRPr="009B22C1" w:rsidRDefault="00876917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2136" w:type="dxa"/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2137" w:type="dxa"/>
            <w:vAlign w:val="center"/>
          </w:tcPr>
          <w:p w:rsidR="00BC76AD" w:rsidRPr="009B22C1" w:rsidRDefault="00876917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2137" w:type="dxa"/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</w:tr>
      <w:tr w:rsidR="001865B6" w:rsidRPr="009B22C1" w:rsidTr="001865B6">
        <w:tc>
          <w:tcPr>
            <w:tcW w:w="2136" w:type="dxa"/>
          </w:tcPr>
          <w:p w:rsidR="001865B6" w:rsidRPr="009B22C1" w:rsidRDefault="00BC76AD" w:rsidP="001865B6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136" w:type="dxa"/>
          </w:tcPr>
          <w:p w:rsidR="001865B6" w:rsidRPr="009B22C1" w:rsidRDefault="00681CB0" w:rsidP="00D80230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28019</w:t>
            </w:r>
          </w:p>
        </w:tc>
        <w:tc>
          <w:tcPr>
            <w:tcW w:w="2136" w:type="dxa"/>
          </w:tcPr>
          <w:p w:rsidR="001865B6" w:rsidRPr="009B22C1" w:rsidRDefault="00681CB0" w:rsidP="00D80230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29117</w:t>
            </w:r>
          </w:p>
        </w:tc>
        <w:tc>
          <w:tcPr>
            <w:tcW w:w="2137" w:type="dxa"/>
          </w:tcPr>
          <w:p w:rsidR="001865B6" w:rsidRPr="009B22C1" w:rsidRDefault="00681CB0" w:rsidP="00D80230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137" w:type="dxa"/>
          </w:tcPr>
          <w:p w:rsidR="001865B6" w:rsidRPr="009B22C1" w:rsidRDefault="00681CB0" w:rsidP="00D80230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73</w:t>
            </w:r>
          </w:p>
        </w:tc>
      </w:tr>
    </w:tbl>
    <w:p w:rsidR="001865B6" w:rsidRPr="009B22C1" w:rsidRDefault="001865B6" w:rsidP="001865B6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BC76AD" w:rsidRPr="009B22C1" w:rsidRDefault="00681CB0" w:rsidP="00BC76AD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2.3</w:t>
      </w:r>
      <w:r w:rsidR="00BC76AD" w:rsidRPr="009B22C1">
        <w:rPr>
          <w:rFonts w:cs="Times New Roman"/>
          <w:b/>
          <w:bCs/>
          <w:iCs/>
          <w:sz w:val="24"/>
          <w:szCs w:val="24"/>
        </w:rPr>
        <w:t>. Деятельность отделения медицинской профилактики</w:t>
      </w:r>
    </w:p>
    <w:p w:rsidR="00BC76AD" w:rsidRPr="009B22C1" w:rsidRDefault="00BC76AD" w:rsidP="00BC76AD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143"/>
        <w:gridCol w:w="3143"/>
      </w:tblGrid>
      <w:tr w:rsidR="00BC76AD" w:rsidRPr="009B22C1" w:rsidTr="00BC76AD">
        <w:tc>
          <w:tcPr>
            <w:tcW w:w="3560" w:type="dxa"/>
          </w:tcPr>
          <w:p w:rsidR="00BC76AD" w:rsidRPr="009B22C1" w:rsidRDefault="00BC76AD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561" w:type="dxa"/>
          </w:tcPr>
          <w:p w:rsidR="00BC76AD" w:rsidRPr="009B22C1" w:rsidRDefault="00912318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3561" w:type="dxa"/>
          </w:tcPr>
          <w:p w:rsidR="00BC76AD" w:rsidRPr="009B22C1" w:rsidRDefault="00681CB0" w:rsidP="00BC76AD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</w:tr>
      <w:tr w:rsidR="00BC76AD" w:rsidRPr="009B22C1" w:rsidTr="00BC76AD">
        <w:tc>
          <w:tcPr>
            <w:tcW w:w="3560" w:type="dxa"/>
          </w:tcPr>
          <w:p w:rsidR="00BC76AD" w:rsidRPr="009B22C1" w:rsidRDefault="00BC76AD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лиц, обученных основам здорового образа жизни, всего</w:t>
            </w:r>
          </w:p>
        </w:tc>
        <w:tc>
          <w:tcPr>
            <w:tcW w:w="3561" w:type="dxa"/>
            <w:vAlign w:val="center"/>
          </w:tcPr>
          <w:p w:rsidR="00BC76AD" w:rsidRPr="009B22C1" w:rsidRDefault="00912318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1747</w:t>
            </w:r>
          </w:p>
        </w:tc>
        <w:tc>
          <w:tcPr>
            <w:tcW w:w="3561" w:type="dxa"/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1870</w:t>
            </w:r>
          </w:p>
        </w:tc>
      </w:tr>
      <w:tr w:rsidR="00BC76AD" w:rsidRPr="009B22C1" w:rsidTr="00BC76AD">
        <w:tc>
          <w:tcPr>
            <w:tcW w:w="3560" w:type="dxa"/>
          </w:tcPr>
          <w:p w:rsidR="00BC76AD" w:rsidRPr="009B22C1" w:rsidRDefault="00BC76AD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медицинских работников, обученных методике профилактики заболеваний и укрепления здоровья, всего</w:t>
            </w:r>
          </w:p>
        </w:tc>
        <w:tc>
          <w:tcPr>
            <w:tcW w:w="3561" w:type="dxa"/>
            <w:vAlign w:val="center"/>
          </w:tcPr>
          <w:p w:rsidR="00BC76AD" w:rsidRPr="009B22C1" w:rsidRDefault="00912318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561" w:type="dxa"/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BC76AD" w:rsidRPr="009B22C1" w:rsidTr="00231AF2">
        <w:tc>
          <w:tcPr>
            <w:tcW w:w="3560" w:type="dxa"/>
            <w:tcBorders>
              <w:bottom w:val="single" w:sz="4" w:space="0" w:color="auto"/>
            </w:tcBorders>
          </w:tcPr>
          <w:p w:rsidR="00BC76AD" w:rsidRPr="009B22C1" w:rsidRDefault="00BC76AD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пациентов, обученных в школах здоровья, всего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BC76AD" w:rsidRPr="009B22C1" w:rsidRDefault="00912318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830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BC76AD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1279</w:t>
            </w:r>
          </w:p>
        </w:tc>
      </w:tr>
      <w:tr w:rsidR="00231AF2" w:rsidRPr="009B22C1" w:rsidTr="00B22933">
        <w:tc>
          <w:tcPr>
            <w:tcW w:w="3560" w:type="dxa"/>
            <w:tcBorders>
              <w:bottom w:val="nil"/>
            </w:tcBorders>
          </w:tcPr>
          <w:p w:rsidR="00231AF2" w:rsidRPr="009B22C1" w:rsidRDefault="00231AF2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3561" w:type="dxa"/>
            <w:vMerge w:val="restart"/>
            <w:vAlign w:val="center"/>
          </w:tcPr>
          <w:p w:rsidR="00231AF2" w:rsidRPr="009B22C1" w:rsidRDefault="00912318" w:rsidP="00B22933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561" w:type="dxa"/>
            <w:vMerge w:val="restart"/>
            <w:vAlign w:val="center"/>
          </w:tcPr>
          <w:p w:rsidR="00231AF2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31AF2" w:rsidRPr="009B22C1" w:rsidTr="00B22933">
        <w:tc>
          <w:tcPr>
            <w:tcW w:w="3560" w:type="dxa"/>
            <w:tcBorders>
              <w:top w:val="nil"/>
            </w:tcBorders>
          </w:tcPr>
          <w:p w:rsidR="00231AF2" w:rsidRPr="009B22C1" w:rsidRDefault="00231AF2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- в школе для беременных</w:t>
            </w:r>
          </w:p>
        </w:tc>
        <w:tc>
          <w:tcPr>
            <w:tcW w:w="3561" w:type="dxa"/>
            <w:vMerge/>
            <w:vAlign w:val="center"/>
          </w:tcPr>
          <w:p w:rsidR="00231AF2" w:rsidRPr="009B22C1" w:rsidRDefault="00231AF2" w:rsidP="00B22933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231AF2" w:rsidRPr="009B22C1" w:rsidRDefault="00231AF2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231AF2" w:rsidRPr="009B22C1" w:rsidTr="00BC76AD">
        <w:tc>
          <w:tcPr>
            <w:tcW w:w="3560" w:type="dxa"/>
          </w:tcPr>
          <w:p w:rsidR="00231AF2" w:rsidRPr="009B22C1" w:rsidRDefault="00231AF2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- в школе для больных артериальной гипертензией</w:t>
            </w:r>
          </w:p>
        </w:tc>
        <w:tc>
          <w:tcPr>
            <w:tcW w:w="3561" w:type="dxa"/>
            <w:vAlign w:val="center"/>
          </w:tcPr>
          <w:p w:rsidR="00231AF2" w:rsidRPr="009B22C1" w:rsidRDefault="00912318" w:rsidP="00B22933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260</w:t>
            </w:r>
          </w:p>
        </w:tc>
        <w:tc>
          <w:tcPr>
            <w:tcW w:w="3561" w:type="dxa"/>
            <w:vAlign w:val="center"/>
          </w:tcPr>
          <w:p w:rsidR="00231AF2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526</w:t>
            </w:r>
          </w:p>
        </w:tc>
      </w:tr>
      <w:tr w:rsidR="00231AF2" w:rsidRPr="009B22C1" w:rsidTr="00BC76AD">
        <w:tc>
          <w:tcPr>
            <w:tcW w:w="3560" w:type="dxa"/>
          </w:tcPr>
          <w:p w:rsidR="00231AF2" w:rsidRPr="009B22C1" w:rsidRDefault="00231AF2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проведенных массовых мероприятий, всего</w:t>
            </w:r>
          </w:p>
        </w:tc>
        <w:tc>
          <w:tcPr>
            <w:tcW w:w="3561" w:type="dxa"/>
            <w:vAlign w:val="center"/>
          </w:tcPr>
          <w:p w:rsidR="00231AF2" w:rsidRPr="009B22C1" w:rsidRDefault="00912318" w:rsidP="00B22933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61" w:type="dxa"/>
            <w:vAlign w:val="center"/>
          </w:tcPr>
          <w:p w:rsidR="00231AF2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231AF2" w:rsidRPr="009B22C1" w:rsidTr="00BC76AD">
        <w:tc>
          <w:tcPr>
            <w:tcW w:w="3560" w:type="dxa"/>
          </w:tcPr>
          <w:p w:rsidR="00231AF2" w:rsidRPr="009B22C1" w:rsidRDefault="00231AF2" w:rsidP="00BC76AD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лиц, участвующих в мероприятиях</w:t>
            </w:r>
          </w:p>
        </w:tc>
        <w:tc>
          <w:tcPr>
            <w:tcW w:w="3561" w:type="dxa"/>
            <w:vAlign w:val="center"/>
          </w:tcPr>
          <w:p w:rsidR="00231AF2" w:rsidRPr="009B22C1" w:rsidRDefault="00912318" w:rsidP="00B22933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324</w:t>
            </w:r>
          </w:p>
        </w:tc>
        <w:tc>
          <w:tcPr>
            <w:tcW w:w="3561" w:type="dxa"/>
            <w:vAlign w:val="center"/>
          </w:tcPr>
          <w:p w:rsidR="00231AF2" w:rsidRPr="009B22C1" w:rsidRDefault="00681CB0" w:rsidP="00BC76A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939</w:t>
            </w:r>
          </w:p>
        </w:tc>
      </w:tr>
    </w:tbl>
    <w:p w:rsidR="00BC76AD" w:rsidRPr="009B22C1" w:rsidRDefault="00BC76AD" w:rsidP="00BC76AD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231AF2" w:rsidRPr="009B22C1" w:rsidRDefault="00231AF2" w:rsidP="00231AF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2.5. Деятельность Центра здоровья</w:t>
      </w:r>
    </w:p>
    <w:p w:rsidR="00231AF2" w:rsidRPr="009B22C1" w:rsidRDefault="00231AF2" w:rsidP="00231AF2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0"/>
        <w:gridCol w:w="2315"/>
        <w:gridCol w:w="2315"/>
        <w:gridCol w:w="2451"/>
      </w:tblGrid>
      <w:tr w:rsidR="00231AF2" w:rsidRPr="009B22C1" w:rsidTr="00231AF2">
        <w:tc>
          <w:tcPr>
            <w:tcW w:w="2670" w:type="dxa"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670" w:type="dxa"/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2671" w:type="dxa"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/>
                <w:bCs/>
                <w:iCs/>
                <w:sz w:val="24"/>
                <w:szCs w:val="24"/>
              </w:rPr>
              <w:t>Динамика показателя, %</w:t>
            </w:r>
          </w:p>
        </w:tc>
      </w:tr>
      <w:tr w:rsidR="00231AF2" w:rsidRPr="009B22C1" w:rsidTr="00231AF2">
        <w:tc>
          <w:tcPr>
            <w:tcW w:w="2670" w:type="dxa"/>
            <w:tcBorders>
              <w:bottom w:val="single" w:sz="4" w:space="0" w:color="auto"/>
            </w:tcBorders>
          </w:tcPr>
          <w:p w:rsidR="00231AF2" w:rsidRPr="009B22C1" w:rsidRDefault="00231AF2" w:rsidP="0043327E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Число лиц, обратившихся в Центр здоровья, взрослое население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1747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1870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+7</w:t>
            </w:r>
          </w:p>
        </w:tc>
      </w:tr>
      <w:tr w:rsidR="00231AF2" w:rsidRPr="009B22C1" w:rsidTr="00231AF2">
        <w:tc>
          <w:tcPr>
            <w:tcW w:w="2670" w:type="dxa"/>
            <w:tcBorders>
              <w:bottom w:val="nil"/>
            </w:tcBorders>
          </w:tcPr>
          <w:p w:rsidR="00231AF2" w:rsidRPr="009B22C1" w:rsidRDefault="00231AF2" w:rsidP="00231AF2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2670" w:type="dxa"/>
            <w:vMerge w:val="restart"/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686</w:t>
            </w:r>
          </w:p>
        </w:tc>
        <w:tc>
          <w:tcPr>
            <w:tcW w:w="2671" w:type="dxa"/>
            <w:vMerge w:val="restart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765</w:t>
            </w:r>
          </w:p>
        </w:tc>
        <w:tc>
          <w:tcPr>
            <w:tcW w:w="2671" w:type="dxa"/>
            <w:vMerge w:val="restart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+11,5</w:t>
            </w:r>
          </w:p>
        </w:tc>
      </w:tr>
      <w:tr w:rsidR="00231AF2" w:rsidRPr="009B22C1" w:rsidTr="00231AF2">
        <w:tc>
          <w:tcPr>
            <w:tcW w:w="2670" w:type="dxa"/>
            <w:tcBorders>
              <w:top w:val="nil"/>
            </w:tcBorders>
          </w:tcPr>
          <w:p w:rsidR="00231AF2" w:rsidRPr="009B22C1" w:rsidRDefault="00231AF2" w:rsidP="00231AF2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- здоровые, всего</w:t>
            </w:r>
          </w:p>
        </w:tc>
        <w:tc>
          <w:tcPr>
            <w:tcW w:w="2670" w:type="dxa"/>
            <w:vMerge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:rsidR="00231AF2" w:rsidRPr="009B22C1" w:rsidRDefault="00231AF2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231AF2" w:rsidRPr="009B22C1" w:rsidTr="00231AF2">
        <w:tc>
          <w:tcPr>
            <w:tcW w:w="2670" w:type="dxa"/>
          </w:tcPr>
          <w:p w:rsidR="00231AF2" w:rsidRPr="009B22C1" w:rsidRDefault="00231AF2" w:rsidP="00231AF2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>- с факторами риска, всего</w:t>
            </w:r>
          </w:p>
        </w:tc>
        <w:tc>
          <w:tcPr>
            <w:tcW w:w="2670" w:type="dxa"/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1061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+4,1</w:t>
            </w:r>
          </w:p>
        </w:tc>
      </w:tr>
      <w:tr w:rsidR="00231AF2" w:rsidRPr="009B22C1" w:rsidTr="00231AF2">
        <w:tc>
          <w:tcPr>
            <w:tcW w:w="2670" w:type="dxa"/>
          </w:tcPr>
          <w:p w:rsidR="00231AF2" w:rsidRPr="009B22C1" w:rsidRDefault="00231AF2" w:rsidP="0043327E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9B22C1">
              <w:rPr>
                <w:rFonts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9B22C1">
              <w:rPr>
                <w:rFonts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9B22C1">
              <w:rPr>
                <w:rFonts w:cs="Times New Roman"/>
                <w:bCs/>
                <w:iCs/>
                <w:sz w:val="24"/>
                <w:szCs w:val="24"/>
              </w:rPr>
              <w:t>., взрослое население</w:t>
            </w:r>
          </w:p>
        </w:tc>
        <w:tc>
          <w:tcPr>
            <w:tcW w:w="2670" w:type="dxa"/>
            <w:vAlign w:val="center"/>
          </w:tcPr>
          <w:p w:rsidR="00231AF2" w:rsidRPr="009B22C1" w:rsidRDefault="00912318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1061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1005</w:t>
            </w:r>
          </w:p>
        </w:tc>
        <w:tc>
          <w:tcPr>
            <w:tcW w:w="2671" w:type="dxa"/>
            <w:vAlign w:val="center"/>
          </w:tcPr>
          <w:p w:rsidR="00231AF2" w:rsidRPr="009B22C1" w:rsidRDefault="00681CB0" w:rsidP="00231AF2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+4,1</w:t>
            </w:r>
          </w:p>
        </w:tc>
      </w:tr>
    </w:tbl>
    <w:p w:rsidR="00231AF2" w:rsidRPr="009B22C1" w:rsidRDefault="00231AF2" w:rsidP="00231AF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CC28CF" w:rsidRPr="009B22C1" w:rsidRDefault="00CC28CF" w:rsidP="00231AF2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CC28CF" w:rsidRPr="009B22C1" w:rsidRDefault="00CC28CF" w:rsidP="00CC28CF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  <w:r w:rsidRPr="009B22C1">
        <w:rPr>
          <w:rFonts w:cs="Times New Roman"/>
          <w:b/>
          <w:bCs/>
          <w:iCs/>
          <w:sz w:val="24"/>
          <w:szCs w:val="24"/>
        </w:rPr>
        <w:t>3. Показатели здоровья населения</w:t>
      </w:r>
    </w:p>
    <w:p w:rsidR="00CC28CF" w:rsidRPr="009B22C1" w:rsidRDefault="00CC28CF" w:rsidP="00CC28CF">
      <w:pPr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335"/>
        <w:gridCol w:w="1110"/>
        <w:gridCol w:w="1400"/>
        <w:gridCol w:w="1392"/>
      </w:tblGrid>
      <w:tr w:rsidR="00D137DD" w:rsidRPr="009B22C1" w:rsidTr="000E1136">
        <w:trPr>
          <w:trHeight w:val="1215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изменения показателя (%)</w:t>
            </w:r>
          </w:p>
        </w:tc>
      </w:tr>
      <w:tr w:rsidR="00D137DD" w:rsidRPr="009B22C1" w:rsidTr="00D137DD">
        <w:trPr>
          <w:trHeight w:val="152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54 775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1E5D63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67 551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-18,9%</w:t>
            </w:r>
          </w:p>
        </w:tc>
      </w:tr>
      <w:tr w:rsidR="00D137DD" w:rsidRPr="009B22C1" w:rsidTr="000E1136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1E5D63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1E5D63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1 232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-77,4%</w:t>
            </w:r>
          </w:p>
        </w:tc>
      </w:tr>
      <w:tr w:rsidR="00D137DD" w:rsidRPr="009B22C1" w:rsidTr="000E1136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1E5D63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3 483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1E5D63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3 706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-6,0%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1E5D63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C863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5,8%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2 325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1E5D63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-3,1%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1E5D63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-6,2%</w:t>
            </w:r>
          </w:p>
        </w:tc>
      </w:tr>
      <w:tr w:rsidR="00D137DD" w:rsidRPr="009B22C1" w:rsidTr="00D137DD">
        <w:trPr>
          <w:trHeight w:val="145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2 171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4,6%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6 931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6 909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0,3%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120,0%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5 335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6 211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-14,1%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1E5D63">
              <w:rPr>
                <w:rFonts w:eastAsia="Times New Roman" w:cs="Times New Roman"/>
                <w:sz w:val="24"/>
                <w:szCs w:val="24"/>
                <w:lang w:eastAsia="ru-RU"/>
              </w:rPr>
              <w:t>стрые респираторные инфекции верхних дыхательных путей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7 976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9 508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112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-16,1%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4 501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4 845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-7,1%</w:t>
            </w:r>
          </w:p>
        </w:tc>
      </w:tr>
      <w:tr w:rsidR="00D137DD" w:rsidRPr="009B22C1" w:rsidTr="00D137DD">
        <w:trPr>
          <w:trHeight w:val="129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6 316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6 564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-3,8%</w:t>
            </w:r>
          </w:p>
        </w:tc>
      </w:tr>
      <w:tr w:rsidR="00D137DD" w:rsidRPr="009B22C1" w:rsidTr="00D137DD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2 940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6 627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D" w:rsidRPr="00FB6685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-55,6%</w:t>
            </w:r>
          </w:p>
        </w:tc>
      </w:tr>
      <w:tr w:rsidR="00D137DD" w:rsidRPr="009B22C1" w:rsidTr="00D137DD">
        <w:trPr>
          <w:trHeight w:val="77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7 162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sz w:val="24"/>
                <w:szCs w:val="24"/>
                <w:lang w:eastAsia="ru-RU"/>
              </w:rPr>
              <w:t>-22,5%</w:t>
            </w:r>
          </w:p>
        </w:tc>
      </w:tr>
      <w:tr w:rsidR="00D137DD" w:rsidRPr="009B22C1" w:rsidTr="00D137DD">
        <w:trPr>
          <w:trHeight w:val="271"/>
        </w:trPr>
        <w:tc>
          <w:tcPr>
            <w:tcW w:w="588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D137DD" w:rsidRPr="009B22C1" w:rsidRDefault="00D137DD" w:rsidP="000E113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22C1">
              <w:rPr>
                <w:rFonts w:eastAsia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137DD" w:rsidRPr="009B22C1" w:rsidRDefault="00D137DD" w:rsidP="000E113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3D1F">
              <w:rPr>
                <w:rFonts w:eastAsia="Times New Roman" w:cs="Times New Roman"/>
                <w:sz w:val="24"/>
                <w:szCs w:val="24"/>
                <w:lang w:eastAsia="ru-RU"/>
              </w:rPr>
              <w:t>-9,7%</w:t>
            </w:r>
          </w:p>
        </w:tc>
      </w:tr>
    </w:tbl>
    <w:p w:rsidR="00CC28CF" w:rsidRPr="009B22C1" w:rsidRDefault="00CC28CF" w:rsidP="00CC28CF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5278F9" w:rsidRPr="009B22C1" w:rsidRDefault="005278F9" w:rsidP="00032079">
      <w:pPr>
        <w:spacing w:after="0"/>
        <w:jc w:val="both"/>
        <w:rPr>
          <w:rFonts w:cs="Times New Roman"/>
          <w:b/>
          <w:bCs/>
          <w:iCs/>
          <w:sz w:val="24"/>
          <w:szCs w:val="24"/>
        </w:rPr>
      </w:pPr>
    </w:p>
    <w:p w:rsidR="004A1412" w:rsidRPr="009B22C1" w:rsidRDefault="004A1412" w:rsidP="00032079">
      <w:pPr>
        <w:spacing w:after="0"/>
        <w:jc w:val="both"/>
        <w:rPr>
          <w:rFonts w:cs="Times New Roman"/>
          <w:iCs/>
          <w:sz w:val="24"/>
          <w:szCs w:val="24"/>
        </w:rPr>
      </w:pPr>
    </w:p>
    <w:p w:rsidR="001C6668" w:rsidRPr="009B22C1" w:rsidRDefault="001C6668">
      <w:pPr>
        <w:rPr>
          <w:rFonts w:cs="Times New Roman"/>
          <w:b/>
          <w:iCs/>
          <w:sz w:val="24"/>
          <w:szCs w:val="24"/>
        </w:rPr>
      </w:pPr>
      <w:r w:rsidRPr="009B22C1">
        <w:rPr>
          <w:rFonts w:cs="Times New Roman"/>
          <w:b/>
          <w:iCs/>
          <w:sz w:val="24"/>
          <w:szCs w:val="24"/>
        </w:rPr>
        <w:br w:type="page"/>
      </w:r>
    </w:p>
    <w:p w:rsidR="004A1412" w:rsidRPr="009B22C1" w:rsidRDefault="004A1412" w:rsidP="00BC4E26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iCs/>
          <w:color w:val="1F497D" w:themeColor="text2"/>
          <w:sz w:val="24"/>
          <w:szCs w:val="24"/>
        </w:rPr>
      </w:pPr>
      <w:r w:rsidRPr="009B22C1">
        <w:rPr>
          <w:rFonts w:cs="Times New Roman"/>
          <w:b/>
          <w:iCs/>
          <w:color w:val="1F497D" w:themeColor="text2"/>
          <w:sz w:val="24"/>
          <w:szCs w:val="24"/>
        </w:rPr>
        <w:lastRenderedPageBreak/>
        <w:t>Контактная информация</w:t>
      </w:r>
    </w:p>
    <w:p w:rsidR="004A1412" w:rsidRPr="009B22C1" w:rsidRDefault="004A1412" w:rsidP="00032079">
      <w:pPr>
        <w:spacing w:after="0"/>
        <w:jc w:val="both"/>
        <w:rPr>
          <w:rFonts w:cs="Times New Roman"/>
          <w:b/>
          <w:iCs/>
          <w:sz w:val="24"/>
          <w:szCs w:val="24"/>
        </w:rPr>
      </w:pPr>
    </w:p>
    <w:p w:rsidR="004A1412" w:rsidRPr="009B22C1" w:rsidRDefault="004A1412" w:rsidP="00032079">
      <w:pPr>
        <w:spacing w:after="0"/>
        <w:ind w:firstLine="708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1C6668" w:rsidRPr="009B22C1" w:rsidRDefault="001C6668" w:rsidP="00032079">
      <w:pPr>
        <w:spacing w:after="0"/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406C60" w:rsidRPr="009B22C1" w:rsidRDefault="00406C60" w:rsidP="00BC4E26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</w:rPr>
      </w:pPr>
      <w:r w:rsidRPr="009B22C1">
        <w:rPr>
          <w:rFonts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406C60" w:rsidRPr="009B22C1" w:rsidRDefault="00406C6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БОЛЬШАКОВА ЕЛЕНА ВИКТОРОВНА</w:t>
      </w:r>
    </w:p>
    <w:p w:rsidR="00406C60" w:rsidRPr="009B22C1" w:rsidRDefault="00406C6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8-499-</w:t>
      </w:r>
      <w:r w:rsidR="005955BD">
        <w:rPr>
          <w:rFonts w:cs="Times New Roman"/>
          <w:bCs/>
          <w:iCs/>
          <w:sz w:val="24"/>
          <w:szCs w:val="24"/>
        </w:rPr>
        <w:t>204-60-11</w:t>
      </w:r>
    </w:p>
    <w:p w:rsidR="00406C60" w:rsidRPr="009B22C1" w:rsidRDefault="00406C6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Москва, ул. Декабристов, 24</w:t>
      </w:r>
    </w:p>
    <w:p w:rsidR="00BC4E26" w:rsidRPr="009B22C1" w:rsidRDefault="00BC4E26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406C60" w:rsidRPr="009B22C1" w:rsidRDefault="00406C60" w:rsidP="00BC4E26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</w:rPr>
      </w:pPr>
      <w:r w:rsidRPr="009B22C1">
        <w:rPr>
          <w:rFonts w:cs="Times New Roman"/>
          <w:b/>
          <w:bCs/>
          <w:iCs/>
          <w:sz w:val="24"/>
          <w:szCs w:val="24"/>
          <w:u w:val="single"/>
        </w:rPr>
        <w:t>Заведующ</w:t>
      </w:r>
      <w:r w:rsidR="00D137DD">
        <w:rPr>
          <w:rFonts w:cs="Times New Roman"/>
          <w:b/>
          <w:bCs/>
          <w:iCs/>
          <w:sz w:val="24"/>
          <w:szCs w:val="24"/>
          <w:u w:val="single"/>
        </w:rPr>
        <w:t>ая филиалом № 1</w:t>
      </w:r>
    </w:p>
    <w:p w:rsidR="00406C60" w:rsidRPr="009B22C1" w:rsidRDefault="00D137DD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ГОРБАТЕНКОВА ЕЛЕНА АНАТОЛЬЕВНА</w:t>
      </w:r>
    </w:p>
    <w:p w:rsidR="00406C60" w:rsidRPr="009B22C1" w:rsidRDefault="00406C6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8-499-</w:t>
      </w:r>
      <w:r w:rsidR="00D137DD">
        <w:rPr>
          <w:rFonts w:cs="Times New Roman"/>
          <w:bCs/>
          <w:iCs/>
          <w:sz w:val="24"/>
          <w:szCs w:val="24"/>
        </w:rPr>
        <w:t>180-80-25</w:t>
      </w:r>
    </w:p>
    <w:p w:rsidR="00406C60" w:rsidRPr="009B22C1" w:rsidRDefault="00406C6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 xml:space="preserve">Москва, ул. </w:t>
      </w:r>
      <w:r w:rsidR="00D137DD">
        <w:rPr>
          <w:rFonts w:cs="Times New Roman"/>
          <w:bCs/>
          <w:iCs/>
          <w:sz w:val="24"/>
          <w:szCs w:val="24"/>
        </w:rPr>
        <w:t>Снежная, д. 22</w:t>
      </w:r>
      <w:bookmarkStart w:id="0" w:name="_GoBack"/>
      <w:bookmarkEnd w:id="0"/>
    </w:p>
    <w:p w:rsidR="00BC4E26" w:rsidRPr="009B22C1" w:rsidRDefault="00BC4E26" w:rsidP="00032079">
      <w:pPr>
        <w:spacing w:after="0"/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406C60" w:rsidRPr="009B22C1" w:rsidRDefault="00406C60" w:rsidP="00BC4E26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</w:rPr>
      </w:pPr>
      <w:r w:rsidRPr="009B22C1">
        <w:rPr>
          <w:rFonts w:cs="Times New Roman"/>
          <w:b/>
          <w:bCs/>
          <w:iCs/>
          <w:sz w:val="24"/>
          <w:szCs w:val="24"/>
          <w:u w:val="single"/>
        </w:rPr>
        <w:t>Един</w:t>
      </w:r>
      <w:r w:rsidR="005955BD">
        <w:rPr>
          <w:rFonts w:cs="Times New Roman"/>
          <w:b/>
          <w:bCs/>
          <w:iCs/>
          <w:sz w:val="24"/>
          <w:szCs w:val="24"/>
          <w:u w:val="single"/>
        </w:rPr>
        <w:t>ый</w:t>
      </w:r>
      <w:r w:rsidRPr="009B22C1">
        <w:rPr>
          <w:rFonts w:cs="Times New Roman"/>
          <w:b/>
          <w:bCs/>
          <w:iCs/>
          <w:sz w:val="24"/>
          <w:szCs w:val="24"/>
          <w:u w:val="single"/>
        </w:rPr>
        <w:t xml:space="preserve"> </w:t>
      </w:r>
      <w:r w:rsidR="005955BD">
        <w:rPr>
          <w:rFonts w:cs="Times New Roman"/>
          <w:b/>
          <w:bCs/>
          <w:iCs/>
          <w:sz w:val="24"/>
          <w:szCs w:val="24"/>
          <w:u w:val="single"/>
        </w:rPr>
        <w:t>телефон</w:t>
      </w:r>
      <w:r w:rsidRPr="009B22C1">
        <w:rPr>
          <w:rFonts w:cs="Times New Roman"/>
          <w:b/>
          <w:bCs/>
          <w:iCs/>
          <w:sz w:val="24"/>
          <w:szCs w:val="24"/>
          <w:u w:val="single"/>
        </w:rPr>
        <w:t xml:space="preserve"> ГБУЗ «ГП № 107 ДЗМ»</w:t>
      </w:r>
    </w:p>
    <w:p w:rsidR="00406C60" w:rsidRPr="009B22C1" w:rsidRDefault="00406C6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</w:rPr>
        <w:t>8-499-204-</w:t>
      </w:r>
      <w:r w:rsidR="005955BD">
        <w:rPr>
          <w:rFonts w:cs="Times New Roman"/>
          <w:bCs/>
          <w:iCs/>
          <w:sz w:val="24"/>
          <w:szCs w:val="24"/>
        </w:rPr>
        <w:t>60-11</w:t>
      </w:r>
    </w:p>
    <w:p w:rsidR="00BC4E26" w:rsidRPr="009B22C1" w:rsidRDefault="00BC4E26" w:rsidP="00032079">
      <w:pPr>
        <w:spacing w:after="0"/>
        <w:jc w:val="both"/>
        <w:rPr>
          <w:rFonts w:cs="Times New Roman"/>
          <w:bCs/>
          <w:iCs/>
          <w:sz w:val="24"/>
          <w:szCs w:val="24"/>
          <w:u w:val="single"/>
        </w:rPr>
      </w:pPr>
    </w:p>
    <w:p w:rsidR="00406C60" w:rsidRPr="009B22C1" w:rsidRDefault="00406C60" w:rsidP="00BC4E26">
      <w:pPr>
        <w:shd w:val="clear" w:color="auto" w:fill="D9D9D9" w:themeFill="background1" w:themeFillShade="D9"/>
        <w:spacing w:after="0"/>
        <w:jc w:val="right"/>
        <w:rPr>
          <w:rFonts w:cs="Times New Roman"/>
          <w:b/>
          <w:bCs/>
          <w:iCs/>
          <w:sz w:val="24"/>
          <w:szCs w:val="24"/>
          <w:u w:val="single"/>
        </w:rPr>
      </w:pPr>
      <w:r w:rsidRPr="009B22C1">
        <w:rPr>
          <w:rFonts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406C60" w:rsidRPr="009B22C1" w:rsidRDefault="00406C60" w:rsidP="00032079">
      <w:p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9B22C1">
        <w:rPr>
          <w:rFonts w:cs="Times New Roman"/>
          <w:bCs/>
          <w:iCs/>
          <w:sz w:val="24"/>
          <w:szCs w:val="24"/>
          <w:lang w:val="en-US"/>
        </w:rPr>
        <w:t>http</w:t>
      </w:r>
      <w:r w:rsidRPr="009B22C1">
        <w:rPr>
          <w:rFonts w:cs="Times New Roman"/>
          <w:bCs/>
          <w:iCs/>
          <w:sz w:val="24"/>
          <w:szCs w:val="24"/>
        </w:rPr>
        <w:t>://</w:t>
      </w:r>
      <w:r w:rsidRPr="009B22C1">
        <w:rPr>
          <w:rFonts w:cs="Times New Roman"/>
          <w:bCs/>
          <w:iCs/>
          <w:sz w:val="24"/>
          <w:szCs w:val="24"/>
          <w:lang w:val="en-US"/>
        </w:rPr>
        <w:t>www</w:t>
      </w:r>
      <w:r w:rsidRPr="009B22C1">
        <w:rPr>
          <w:rFonts w:cs="Times New Roman"/>
          <w:bCs/>
          <w:iCs/>
          <w:sz w:val="24"/>
          <w:szCs w:val="24"/>
        </w:rPr>
        <w:t>.</w:t>
      </w:r>
      <w:proofErr w:type="spellStart"/>
      <w:r w:rsidRPr="009B22C1">
        <w:rPr>
          <w:rFonts w:cs="Times New Roman"/>
          <w:bCs/>
          <w:iCs/>
          <w:sz w:val="24"/>
          <w:szCs w:val="24"/>
          <w:lang w:val="en-US"/>
        </w:rPr>
        <w:t>gp</w:t>
      </w:r>
      <w:proofErr w:type="spellEnd"/>
      <w:r w:rsidRPr="009B22C1">
        <w:rPr>
          <w:rFonts w:cs="Times New Roman"/>
          <w:bCs/>
          <w:iCs/>
          <w:sz w:val="24"/>
          <w:szCs w:val="24"/>
        </w:rPr>
        <w:t>107.</w:t>
      </w:r>
      <w:proofErr w:type="spellStart"/>
      <w:r w:rsidR="00B84483">
        <w:rPr>
          <w:rFonts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4A1412" w:rsidRPr="009B22C1" w:rsidRDefault="004A1412" w:rsidP="00032079">
      <w:pPr>
        <w:spacing w:after="0"/>
        <w:jc w:val="both"/>
        <w:rPr>
          <w:rFonts w:cs="Times New Roman"/>
          <w:sz w:val="24"/>
          <w:szCs w:val="24"/>
        </w:rPr>
      </w:pPr>
    </w:p>
    <w:sectPr w:rsidR="004A1412" w:rsidRPr="009B22C1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31"/>
    <w:rsid w:val="000127D8"/>
    <w:rsid w:val="000232AF"/>
    <w:rsid w:val="00032079"/>
    <w:rsid w:val="000522B8"/>
    <w:rsid w:val="00074D28"/>
    <w:rsid w:val="000B498F"/>
    <w:rsid w:val="000C1765"/>
    <w:rsid w:val="000E2233"/>
    <w:rsid w:val="000F15AD"/>
    <w:rsid w:val="00143506"/>
    <w:rsid w:val="001551B2"/>
    <w:rsid w:val="00176540"/>
    <w:rsid w:val="001865B6"/>
    <w:rsid w:val="001A03FD"/>
    <w:rsid w:val="001C6668"/>
    <w:rsid w:val="001E6422"/>
    <w:rsid w:val="00231AF2"/>
    <w:rsid w:val="00234195"/>
    <w:rsid w:val="00234A1D"/>
    <w:rsid w:val="00265EBD"/>
    <w:rsid w:val="00293AB4"/>
    <w:rsid w:val="002A210C"/>
    <w:rsid w:val="002B22D0"/>
    <w:rsid w:val="002C72FF"/>
    <w:rsid w:val="003566E7"/>
    <w:rsid w:val="00395519"/>
    <w:rsid w:val="003A32D4"/>
    <w:rsid w:val="003E6A96"/>
    <w:rsid w:val="0040386E"/>
    <w:rsid w:val="00406C60"/>
    <w:rsid w:val="0041441B"/>
    <w:rsid w:val="00424B3D"/>
    <w:rsid w:val="0043327E"/>
    <w:rsid w:val="004A1412"/>
    <w:rsid w:val="004C3895"/>
    <w:rsid w:val="004F3FB2"/>
    <w:rsid w:val="00510750"/>
    <w:rsid w:val="0051715B"/>
    <w:rsid w:val="005278F9"/>
    <w:rsid w:val="00534858"/>
    <w:rsid w:val="00555291"/>
    <w:rsid w:val="00570A36"/>
    <w:rsid w:val="005955BD"/>
    <w:rsid w:val="00595770"/>
    <w:rsid w:val="005B3066"/>
    <w:rsid w:val="005B59C8"/>
    <w:rsid w:val="005B6027"/>
    <w:rsid w:val="00610F50"/>
    <w:rsid w:val="006713EE"/>
    <w:rsid w:val="00681CB0"/>
    <w:rsid w:val="006A5C1D"/>
    <w:rsid w:val="006C64BF"/>
    <w:rsid w:val="00703516"/>
    <w:rsid w:val="007278CE"/>
    <w:rsid w:val="007541D9"/>
    <w:rsid w:val="0077640E"/>
    <w:rsid w:val="007772D9"/>
    <w:rsid w:val="007978D7"/>
    <w:rsid w:val="007C5A07"/>
    <w:rsid w:val="007E3D2B"/>
    <w:rsid w:val="007F1874"/>
    <w:rsid w:val="00847E20"/>
    <w:rsid w:val="00876917"/>
    <w:rsid w:val="00897DE5"/>
    <w:rsid w:val="008A1C8F"/>
    <w:rsid w:val="008B0431"/>
    <w:rsid w:val="008B0FB1"/>
    <w:rsid w:val="008C026E"/>
    <w:rsid w:val="008C5C0D"/>
    <w:rsid w:val="008E3102"/>
    <w:rsid w:val="009075AE"/>
    <w:rsid w:val="009120E5"/>
    <w:rsid w:val="00912318"/>
    <w:rsid w:val="00933380"/>
    <w:rsid w:val="009500DA"/>
    <w:rsid w:val="009578BB"/>
    <w:rsid w:val="009B22C1"/>
    <w:rsid w:val="009C2328"/>
    <w:rsid w:val="009D5487"/>
    <w:rsid w:val="00A15D37"/>
    <w:rsid w:val="00A1609D"/>
    <w:rsid w:val="00A3738F"/>
    <w:rsid w:val="00A678FF"/>
    <w:rsid w:val="00AE6920"/>
    <w:rsid w:val="00AF3534"/>
    <w:rsid w:val="00B22933"/>
    <w:rsid w:val="00B56FA5"/>
    <w:rsid w:val="00B84483"/>
    <w:rsid w:val="00BC4E26"/>
    <w:rsid w:val="00BC76AD"/>
    <w:rsid w:val="00BE4B8C"/>
    <w:rsid w:val="00C345FE"/>
    <w:rsid w:val="00C50F3F"/>
    <w:rsid w:val="00CC28CF"/>
    <w:rsid w:val="00CF5F70"/>
    <w:rsid w:val="00D137DD"/>
    <w:rsid w:val="00D20917"/>
    <w:rsid w:val="00D3736C"/>
    <w:rsid w:val="00D373E7"/>
    <w:rsid w:val="00D45A16"/>
    <w:rsid w:val="00D66C9F"/>
    <w:rsid w:val="00D80230"/>
    <w:rsid w:val="00DB24F2"/>
    <w:rsid w:val="00DB3740"/>
    <w:rsid w:val="00DE23C9"/>
    <w:rsid w:val="00DE53D2"/>
    <w:rsid w:val="00DE5F12"/>
    <w:rsid w:val="00DF19FE"/>
    <w:rsid w:val="00E46ED0"/>
    <w:rsid w:val="00E604A3"/>
    <w:rsid w:val="00E62DE6"/>
    <w:rsid w:val="00EB1912"/>
    <w:rsid w:val="00ED36ED"/>
    <w:rsid w:val="00F00073"/>
    <w:rsid w:val="00F07E4E"/>
    <w:rsid w:val="00F12C2B"/>
    <w:rsid w:val="00F31A9D"/>
    <w:rsid w:val="00FB45D5"/>
    <w:rsid w:val="00FD2F1F"/>
    <w:rsid w:val="00FE753D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17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ThinkC-14</cp:lastModifiedBy>
  <cp:revision>41</cp:revision>
  <cp:lastPrinted>2017-03-27T14:05:00Z</cp:lastPrinted>
  <dcterms:created xsi:type="dcterms:W3CDTF">2014-01-22T11:21:00Z</dcterms:created>
  <dcterms:modified xsi:type="dcterms:W3CDTF">2018-02-26T16:18:00Z</dcterms:modified>
</cp:coreProperties>
</file>